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E0B73" w14:textId="77777777" w:rsidR="00F85523" w:rsidRPr="00F85523" w:rsidRDefault="00F85523" w:rsidP="00F85523">
      <w:pPr>
        <w:jc w:val="both"/>
        <w:rPr>
          <w:rFonts w:ascii="Arial" w:hAnsi="Arial" w:cs="Arial"/>
        </w:rPr>
      </w:pPr>
    </w:p>
    <w:p w14:paraId="711A3C2D" w14:textId="77777777" w:rsidR="00F85523" w:rsidRDefault="00F85523" w:rsidP="00F37823">
      <w:pPr>
        <w:tabs>
          <w:tab w:val="left" w:pos="3766"/>
        </w:tabs>
        <w:rPr>
          <w:rFonts w:ascii="Arial" w:hAnsi="Arial" w:cs="Arial"/>
        </w:rPr>
      </w:pPr>
    </w:p>
    <w:p w14:paraId="16837EDD" w14:textId="77777777" w:rsidR="00303016" w:rsidRDefault="00303016" w:rsidP="00F37823">
      <w:pPr>
        <w:tabs>
          <w:tab w:val="left" w:pos="3766"/>
        </w:tabs>
        <w:rPr>
          <w:rFonts w:ascii="Arial" w:hAnsi="Arial" w:cs="Arial"/>
        </w:rPr>
      </w:pPr>
    </w:p>
    <w:p w14:paraId="4DA6A925" w14:textId="77777777" w:rsidR="00303016" w:rsidRDefault="00303016" w:rsidP="00F37823">
      <w:pPr>
        <w:tabs>
          <w:tab w:val="left" w:pos="3766"/>
        </w:tabs>
        <w:rPr>
          <w:rFonts w:ascii="Arial" w:hAnsi="Arial" w:cs="Arial"/>
        </w:rPr>
      </w:pPr>
    </w:p>
    <w:p w14:paraId="0DB3C783" w14:textId="77777777" w:rsidR="00303016" w:rsidRDefault="00303016" w:rsidP="00F37823">
      <w:pPr>
        <w:tabs>
          <w:tab w:val="left" w:pos="3766"/>
        </w:tabs>
        <w:rPr>
          <w:rFonts w:ascii="Arial" w:hAnsi="Arial" w:cs="Arial"/>
        </w:rPr>
      </w:pPr>
    </w:p>
    <w:p w14:paraId="44F9A29D" w14:textId="77777777" w:rsidR="00303016" w:rsidRDefault="00303016" w:rsidP="00F37823">
      <w:pPr>
        <w:tabs>
          <w:tab w:val="left" w:pos="3766"/>
        </w:tabs>
        <w:rPr>
          <w:rFonts w:ascii="Arial" w:hAnsi="Arial" w:cs="Arial"/>
        </w:rPr>
      </w:pPr>
    </w:p>
    <w:p w14:paraId="37E03974" w14:textId="77777777" w:rsidR="00303016" w:rsidRDefault="00303016" w:rsidP="00303016">
      <w:pPr>
        <w:tabs>
          <w:tab w:val="left" w:pos="3766"/>
        </w:tabs>
        <w:spacing w:line="360" w:lineRule="auto"/>
        <w:rPr>
          <w:rFonts w:ascii="Arial" w:hAnsi="Arial" w:cs="Arial"/>
        </w:rPr>
      </w:pPr>
    </w:p>
    <w:p w14:paraId="3008D781" w14:textId="77777777" w:rsidR="009762E1" w:rsidRDefault="009762E1" w:rsidP="00303016">
      <w:pPr>
        <w:tabs>
          <w:tab w:val="left" w:pos="3766"/>
        </w:tabs>
        <w:spacing w:line="360" w:lineRule="auto"/>
        <w:rPr>
          <w:rFonts w:ascii="Arial" w:hAnsi="Arial" w:cs="Arial"/>
        </w:rPr>
      </w:pPr>
    </w:p>
    <w:p w14:paraId="5E404AD3" w14:textId="77777777" w:rsidR="009762E1" w:rsidRDefault="009762E1" w:rsidP="00303016">
      <w:pPr>
        <w:tabs>
          <w:tab w:val="left" w:pos="3766"/>
        </w:tabs>
        <w:spacing w:line="360" w:lineRule="auto"/>
        <w:rPr>
          <w:rFonts w:ascii="Arial" w:hAnsi="Arial" w:cs="Arial"/>
        </w:rPr>
      </w:pPr>
    </w:p>
    <w:p w14:paraId="63836E1F" w14:textId="77777777" w:rsidR="009762E1" w:rsidRDefault="009762E1" w:rsidP="00303016">
      <w:pPr>
        <w:tabs>
          <w:tab w:val="left" w:pos="3766"/>
        </w:tabs>
        <w:spacing w:line="360" w:lineRule="auto"/>
        <w:rPr>
          <w:rFonts w:ascii="Arial" w:hAnsi="Arial" w:cs="Arial"/>
        </w:rPr>
      </w:pPr>
    </w:p>
    <w:p w14:paraId="44248390" w14:textId="77777777" w:rsidR="00303016" w:rsidRDefault="009762E1" w:rsidP="006B65BB">
      <w:pPr>
        <w:pStyle w:val="Ttulo"/>
        <w:spacing w:line="360" w:lineRule="auto"/>
        <w:rPr>
          <w:rStyle w:val="Forte"/>
          <w:sz w:val="96"/>
          <w:szCs w:val="96"/>
        </w:rPr>
      </w:pPr>
      <w:r w:rsidRPr="009762E1">
        <w:rPr>
          <w:rStyle w:val="Forte"/>
          <w:sz w:val="96"/>
          <w:szCs w:val="96"/>
        </w:rPr>
        <w:t xml:space="preserve">CÓDIGO </w:t>
      </w:r>
      <w:r w:rsidRPr="009762E1">
        <w:rPr>
          <w:rStyle w:val="Forte"/>
          <w:sz w:val="96"/>
          <w:szCs w:val="96"/>
        </w:rPr>
        <w:br/>
        <w:t xml:space="preserve">INTERNO </w:t>
      </w:r>
      <w:r w:rsidRPr="009762E1">
        <w:rPr>
          <w:rStyle w:val="Forte"/>
          <w:sz w:val="96"/>
          <w:szCs w:val="96"/>
        </w:rPr>
        <w:br/>
        <w:t>DE CONDUTA</w:t>
      </w:r>
      <w:r w:rsidRPr="009762E1">
        <w:rPr>
          <w:rStyle w:val="Forte"/>
          <w:sz w:val="96"/>
          <w:szCs w:val="96"/>
        </w:rPr>
        <w:br/>
        <w:t>GAC-PE</w:t>
      </w:r>
    </w:p>
    <w:p w14:paraId="47D7FF28" w14:textId="77777777" w:rsidR="009762E1" w:rsidRDefault="009762E1" w:rsidP="009762E1"/>
    <w:p w14:paraId="44648530" w14:textId="77777777" w:rsidR="009762E1" w:rsidRDefault="009762E1" w:rsidP="009762E1"/>
    <w:p w14:paraId="5F564C3E" w14:textId="77777777" w:rsidR="009762E1" w:rsidRDefault="009762E1" w:rsidP="009762E1"/>
    <w:p w14:paraId="0CB7BD25" w14:textId="77777777" w:rsidR="009762E1" w:rsidRDefault="009762E1" w:rsidP="009762E1"/>
    <w:p w14:paraId="7FDFE704" w14:textId="77777777" w:rsidR="009762E1" w:rsidRDefault="009762E1" w:rsidP="009762E1"/>
    <w:p w14:paraId="4BAE7598" w14:textId="77777777" w:rsidR="009762E1" w:rsidRDefault="009762E1" w:rsidP="009762E1"/>
    <w:p w14:paraId="7EE22CD8" w14:textId="77777777" w:rsidR="009762E1" w:rsidRDefault="009762E1" w:rsidP="009762E1"/>
    <w:p w14:paraId="45DF5880" w14:textId="77777777" w:rsidR="009762E1" w:rsidRDefault="009762E1" w:rsidP="009762E1"/>
    <w:p w14:paraId="2452EE0F" w14:textId="77777777" w:rsidR="009762E1" w:rsidRDefault="009762E1" w:rsidP="009762E1"/>
    <w:p w14:paraId="1C837AD6" w14:textId="77777777" w:rsidR="009762E1" w:rsidRDefault="009762E1" w:rsidP="009762E1"/>
    <w:p w14:paraId="7B0C1EDB" w14:textId="77777777" w:rsidR="009762E1" w:rsidRDefault="009762E1" w:rsidP="009762E1"/>
    <w:p w14:paraId="1B08C3D4" w14:textId="77777777" w:rsidR="009762E1" w:rsidRDefault="009762E1" w:rsidP="009762E1"/>
    <w:p w14:paraId="3A4D50B1" w14:textId="77777777" w:rsidR="009762E1" w:rsidRDefault="009762E1" w:rsidP="009762E1"/>
    <w:p w14:paraId="431D6460" w14:textId="77777777" w:rsidR="009762E1" w:rsidRDefault="009762E1" w:rsidP="009762E1"/>
    <w:p w14:paraId="59A09B0E" w14:textId="77777777" w:rsidR="009762E1" w:rsidRDefault="009762E1" w:rsidP="009762E1"/>
    <w:p w14:paraId="01693C4F" w14:textId="77777777" w:rsidR="009762E1" w:rsidRDefault="009762E1" w:rsidP="009762E1"/>
    <w:p w14:paraId="3D3B5C78" w14:textId="77777777" w:rsidR="009762E1" w:rsidRDefault="009762E1" w:rsidP="009762E1"/>
    <w:p w14:paraId="29574329" w14:textId="77777777" w:rsidR="009762E1" w:rsidRDefault="009762E1" w:rsidP="009762E1"/>
    <w:p w14:paraId="13B8397D" w14:textId="77777777" w:rsidR="009762E1" w:rsidRDefault="009762E1" w:rsidP="009762E1"/>
    <w:p w14:paraId="1D822FBA" w14:textId="77777777" w:rsidR="009762E1" w:rsidRDefault="009762E1" w:rsidP="009762E1"/>
    <w:p w14:paraId="266DB8B5" w14:textId="77777777" w:rsidR="009762E1" w:rsidRDefault="009762E1" w:rsidP="009762E1"/>
    <w:p w14:paraId="5A53ABD4" w14:textId="77777777" w:rsidR="006B65BB" w:rsidRPr="006B65BB" w:rsidRDefault="006B65BB" w:rsidP="006B65BB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56F3C712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Prezado colaborador, </w:t>
      </w:r>
    </w:p>
    <w:p w14:paraId="6128DC52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77992D5F" w14:textId="77777777" w:rsidR="006B65BB" w:rsidRPr="000B7E80" w:rsidRDefault="009762E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>A trajetória do Grupo de Ajuda á Criança Carente com Câncer - Pernambuco, desde a sua fundação, tem sido pautada por princípios éticos na condução de suas atividades e na maneira como se relaciona seja com</w:t>
      </w:r>
      <w:r w:rsidR="006B65BB" w:rsidRPr="000B7E80">
        <w:rPr>
          <w:rFonts w:asciiTheme="minorHAnsi" w:hAnsiTheme="minorHAnsi" w:cstheme="minorHAnsi"/>
        </w:rPr>
        <w:t xml:space="preserve"> seus colaboradores (</w:t>
      </w:r>
      <w:r w:rsidRPr="000B7E80">
        <w:rPr>
          <w:rFonts w:asciiTheme="minorHAnsi" w:hAnsiTheme="minorHAnsi" w:cstheme="minorHAnsi"/>
        </w:rPr>
        <w:t>funcionários e</w:t>
      </w:r>
      <w:r w:rsidR="006B65BB" w:rsidRPr="000B7E80">
        <w:rPr>
          <w:rFonts w:asciiTheme="minorHAnsi" w:hAnsiTheme="minorHAnsi" w:cstheme="minorHAnsi"/>
        </w:rPr>
        <w:t xml:space="preserve"> voluntários), </w:t>
      </w:r>
      <w:proofErr w:type="gramStart"/>
      <w:r w:rsidR="006B65BB" w:rsidRPr="000B7E80">
        <w:rPr>
          <w:rFonts w:asciiTheme="minorHAnsi" w:hAnsiTheme="minorHAnsi" w:cstheme="minorHAnsi"/>
        </w:rPr>
        <w:t>seja</w:t>
      </w:r>
      <w:proofErr w:type="gramEnd"/>
      <w:r w:rsidRPr="000B7E80">
        <w:rPr>
          <w:rFonts w:asciiTheme="minorHAnsi" w:hAnsiTheme="minorHAnsi" w:cstheme="minorHAnsi"/>
        </w:rPr>
        <w:t xml:space="preserve"> com os doadores, fornecedores e pacientes. </w:t>
      </w:r>
    </w:p>
    <w:p w14:paraId="4A6E91D1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0EDCE5F5" w14:textId="77777777" w:rsidR="006B65BB" w:rsidRPr="000B7E80" w:rsidRDefault="009762E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O código de ética que apresentamos a seguir busca explicitar, de modo objetivo, a aplicação desses conceitos nas atividades do dia-a-dia da </w:t>
      </w:r>
      <w:r w:rsidR="006B65BB" w:rsidRPr="000B7E80">
        <w:rPr>
          <w:rFonts w:asciiTheme="minorHAnsi" w:hAnsiTheme="minorHAnsi" w:cstheme="minorHAnsi"/>
        </w:rPr>
        <w:t>instituição</w:t>
      </w:r>
      <w:r w:rsidRPr="000B7E80">
        <w:rPr>
          <w:rFonts w:asciiTheme="minorHAnsi" w:hAnsiTheme="minorHAnsi" w:cstheme="minorHAnsi"/>
        </w:rPr>
        <w:t xml:space="preserve">. </w:t>
      </w:r>
    </w:p>
    <w:p w14:paraId="4B6E921D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6BE83F85" w14:textId="77777777" w:rsidR="009762E1" w:rsidRPr="000B7E80" w:rsidRDefault="009762E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>Embasado nos valores preexistentes, ele é o reg</w:t>
      </w:r>
      <w:r w:rsidR="006B65BB" w:rsidRPr="000B7E80">
        <w:rPr>
          <w:rFonts w:asciiTheme="minorHAnsi" w:hAnsiTheme="minorHAnsi" w:cstheme="minorHAnsi"/>
        </w:rPr>
        <w:t>istro da postura e princípios do GAC-PE</w:t>
      </w:r>
      <w:r w:rsidRPr="000B7E80">
        <w:rPr>
          <w:rFonts w:asciiTheme="minorHAnsi" w:hAnsiTheme="minorHAnsi" w:cstheme="minorHAnsi"/>
        </w:rPr>
        <w:t>, e um balizador do comportamento ético</w:t>
      </w:r>
      <w:r w:rsidR="006B65BB" w:rsidRPr="000B7E80">
        <w:rPr>
          <w:rFonts w:asciiTheme="minorHAnsi" w:hAnsiTheme="minorHAnsi" w:cstheme="minorHAnsi"/>
        </w:rPr>
        <w:t xml:space="preserve"> e humano</w:t>
      </w:r>
      <w:r w:rsidRPr="000B7E80">
        <w:rPr>
          <w:rFonts w:asciiTheme="minorHAnsi" w:hAnsiTheme="minorHAnsi" w:cstheme="minorHAnsi"/>
        </w:rPr>
        <w:t xml:space="preserve"> que se espera de cada um de nós.</w:t>
      </w:r>
      <w:proofErr w:type="gramStart"/>
      <w:r w:rsidR="006B65BB" w:rsidRPr="000B7E80">
        <w:rPr>
          <w:rFonts w:asciiTheme="minorHAnsi" w:hAnsiTheme="minorHAnsi" w:cstheme="minorHAnsi"/>
        </w:rPr>
        <w:br/>
      </w:r>
      <w:proofErr w:type="gramEnd"/>
    </w:p>
    <w:p w14:paraId="47D9BB1D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06EC33A9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>Grupo de Ajuda á Criança Carente com Câncer – Pernambuco</w:t>
      </w:r>
    </w:p>
    <w:p w14:paraId="2E8691FE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7B9B8E91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19B953F4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75D6741B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3F31200D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5AA77075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64921B42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542C9C40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4E7324F5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325D9F73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4CBACD74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3568AA57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</w:rPr>
      </w:pPr>
    </w:p>
    <w:p w14:paraId="0B5BA539" w14:textId="77777777" w:rsidR="006B65BB" w:rsidRPr="000B7E80" w:rsidRDefault="006B65BB" w:rsidP="006B65BB">
      <w:pPr>
        <w:spacing w:line="360" w:lineRule="auto"/>
        <w:rPr>
          <w:rFonts w:asciiTheme="minorHAnsi" w:hAnsiTheme="minorHAnsi" w:cstheme="minorHAnsi"/>
          <w:b/>
        </w:rPr>
      </w:pPr>
      <w:r w:rsidRPr="000B7E80">
        <w:rPr>
          <w:rFonts w:asciiTheme="minorHAnsi" w:hAnsiTheme="minorHAnsi" w:cstheme="minorHAnsi"/>
          <w:b/>
        </w:rPr>
        <w:t>Código de Ética – 1. Abrangência e Objetivo</w:t>
      </w:r>
    </w:p>
    <w:p w14:paraId="55DE3879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</w:rPr>
      </w:pPr>
    </w:p>
    <w:p w14:paraId="49295FB6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>O Código de Ética da do GAC-PE, reflete nossa ética e valores organizacionais e deve orientar a conduta pessoal e profissional de todos os colaboradores (funcionários e voluntários), no que diz respeito aos relacionamentos internos, com colegas de trabalho e pacientes, com doadores, parceiros, agentes públicos e fornecedores, sendo seu cumprimento obrigatório.</w:t>
      </w:r>
    </w:p>
    <w:p w14:paraId="53499638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</w:rPr>
      </w:pPr>
    </w:p>
    <w:p w14:paraId="4914B8A9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>Missão -</w:t>
      </w:r>
      <w:r w:rsidRPr="000B7E80">
        <w:rPr>
          <w:rFonts w:asciiTheme="minorHAnsi" w:hAnsiTheme="minorHAnsi" w:cstheme="minorHAnsi"/>
        </w:rPr>
        <w:t xml:space="preserve"> </w:t>
      </w:r>
      <w:r w:rsidRPr="000B7E80">
        <w:rPr>
          <w:rFonts w:asciiTheme="minorHAnsi" w:hAnsiTheme="minorHAnsi" w:cstheme="minorHAnsi"/>
        </w:rPr>
        <w:br/>
        <w:t xml:space="preserve">Prestar na assistência social com foco humanização do tratamento de crianças, adolescentes e jovens com câncer atendidos no Centro de </w:t>
      </w:r>
      <w:proofErr w:type="spellStart"/>
      <w:proofErr w:type="gramStart"/>
      <w:r w:rsidRPr="000B7E80">
        <w:rPr>
          <w:rFonts w:asciiTheme="minorHAnsi" w:hAnsiTheme="minorHAnsi" w:cstheme="minorHAnsi"/>
        </w:rPr>
        <w:t>OncoHematologia</w:t>
      </w:r>
      <w:proofErr w:type="spellEnd"/>
      <w:proofErr w:type="gramEnd"/>
      <w:r w:rsidRPr="000B7E80">
        <w:rPr>
          <w:rFonts w:asciiTheme="minorHAnsi" w:hAnsiTheme="minorHAnsi" w:cstheme="minorHAnsi"/>
        </w:rPr>
        <w:t xml:space="preserve"> Pediátrica (CEONHPE) do Hospital Universitário Oswaldo Cruz (HUOC).</w:t>
      </w:r>
    </w:p>
    <w:p w14:paraId="3AFD0ED3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  <w:b/>
        </w:rPr>
      </w:pPr>
    </w:p>
    <w:p w14:paraId="192E8FEB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  <w:b/>
        </w:rPr>
      </w:pPr>
      <w:r w:rsidRPr="000B7E80">
        <w:rPr>
          <w:rFonts w:asciiTheme="minorHAnsi" w:hAnsiTheme="minorHAnsi" w:cstheme="minorHAnsi"/>
          <w:b/>
        </w:rPr>
        <w:t xml:space="preserve">Valores – </w:t>
      </w:r>
    </w:p>
    <w:p w14:paraId="2A53E6FD" w14:textId="77777777" w:rsidR="000238D1" w:rsidRPr="000B7E80" w:rsidRDefault="000238D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Valorização humana, transparência, solidariedade, inquietação, compromisso </w:t>
      </w:r>
      <w:proofErr w:type="spellStart"/>
      <w:r w:rsidRPr="000B7E80">
        <w:rPr>
          <w:rFonts w:asciiTheme="minorHAnsi" w:hAnsiTheme="minorHAnsi" w:cstheme="minorHAnsi"/>
        </w:rPr>
        <w:t>sócio-assistencial</w:t>
      </w:r>
      <w:proofErr w:type="spellEnd"/>
      <w:r w:rsidRPr="000B7E80">
        <w:rPr>
          <w:rFonts w:asciiTheme="minorHAnsi" w:hAnsiTheme="minorHAnsi" w:cstheme="minorHAnsi"/>
        </w:rPr>
        <w:t>, comprometimento, integridade/ética, parceria.</w:t>
      </w:r>
      <w:proofErr w:type="gramStart"/>
      <w:r w:rsidRPr="000B7E80">
        <w:rPr>
          <w:rFonts w:asciiTheme="minorHAnsi" w:hAnsiTheme="minorHAnsi" w:cstheme="minorHAnsi"/>
          <w:color w:val="828282"/>
        </w:rPr>
        <w:br/>
      </w:r>
      <w:proofErr w:type="gramEnd"/>
    </w:p>
    <w:p w14:paraId="6FD14FB9" w14:textId="77777777" w:rsidR="00B11165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 xml:space="preserve">Código de Ética – </w:t>
      </w:r>
      <w:r w:rsidR="00CA7811" w:rsidRPr="000B7E80">
        <w:rPr>
          <w:rFonts w:asciiTheme="minorHAnsi" w:hAnsiTheme="minorHAnsi" w:cstheme="minorHAnsi"/>
          <w:b/>
        </w:rPr>
        <w:t xml:space="preserve">2. </w:t>
      </w:r>
      <w:r>
        <w:rPr>
          <w:rFonts w:asciiTheme="minorHAnsi" w:hAnsiTheme="minorHAnsi" w:cstheme="minorHAnsi"/>
          <w:b/>
        </w:rPr>
        <w:t>Cultura GAC-PE</w:t>
      </w:r>
      <w:r w:rsidR="00B43856" w:rsidRPr="000B7E80">
        <w:rPr>
          <w:rFonts w:asciiTheme="minorHAnsi" w:hAnsiTheme="minorHAnsi" w:cstheme="minorHAnsi"/>
          <w:b/>
        </w:rPr>
        <w:t>.</w:t>
      </w:r>
      <w:r w:rsidR="00CA7811" w:rsidRPr="000B7E80">
        <w:rPr>
          <w:rFonts w:asciiTheme="minorHAnsi" w:hAnsiTheme="minorHAnsi" w:cstheme="minorHAnsi"/>
        </w:rPr>
        <w:t xml:space="preserve"> </w:t>
      </w:r>
      <w:r w:rsidR="00B11165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Nossa ética é regida por </w:t>
      </w:r>
      <w:r w:rsidR="00216FBA" w:rsidRPr="000B7E80">
        <w:rPr>
          <w:rFonts w:asciiTheme="minorHAnsi" w:hAnsiTheme="minorHAnsi" w:cstheme="minorHAnsi"/>
        </w:rPr>
        <w:t>três valores essenciais:</w:t>
      </w:r>
      <w:proofErr w:type="gramStart"/>
      <w:r w:rsidR="00B11165" w:rsidRPr="000B7E80">
        <w:rPr>
          <w:rFonts w:asciiTheme="minorHAnsi" w:hAnsiTheme="minorHAnsi" w:cstheme="minorHAnsi"/>
        </w:rPr>
        <w:br/>
      </w:r>
      <w:r w:rsidR="00216FBA" w:rsidRPr="000B7E80">
        <w:rPr>
          <w:rFonts w:asciiTheme="minorHAnsi" w:hAnsiTheme="minorHAnsi" w:cstheme="minorHAnsi"/>
          <w:b/>
        </w:rPr>
        <w:t>I)</w:t>
      </w:r>
      <w:proofErr w:type="gramEnd"/>
      <w:r w:rsidR="00216FBA" w:rsidRPr="000B7E80">
        <w:rPr>
          <w:rFonts w:asciiTheme="minorHAnsi" w:hAnsiTheme="minorHAnsi" w:cstheme="minorHAnsi"/>
          <w:b/>
        </w:rPr>
        <w:t xml:space="preserve"> Integridade:</w:t>
      </w:r>
      <w:r w:rsidR="00216FBA" w:rsidRPr="000B7E80">
        <w:rPr>
          <w:rFonts w:asciiTheme="minorHAnsi" w:hAnsiTheme="minorHAnsi" w:cstheme="minorHAnsi"/>
        </w:rPr>
        <w:t xml:space="preserve"> </w:t>
      </w:r>
      <w:r w:rsidR="00CA7811" w:rsidRPr="000B7E80">
        <w:rPr>
          <w:rFonts w:asciiTheme="minorHAnsi" w:hAnsiTheme="minorHAnsi" w:cstheme="minorHAnsi"/>
        </w:rPr>
        <w:t>Estabelecemos relações de confiança, com honestidade e respeito com todos os nossos stakeholders (</w:t>
      </w:r>
      <w:r w:rsidR="00216FBA" w:rsidRPr="000B7E80">
        <w:rPr>
          <w:rFonts w:asciiTheme="minorHAnsi" w:hAnsiTheme="minorHAnsi" w:cstheme="minorHAnsi"/>
        </w:rPr>
        <w:t>pacientes</w:t>
      </w:r>
      <w:r w:rsidR="00CA7811" w:rsidRPr="000B7E80">
        <w:rPr>
          <w:rFonts w:asciiTheme="minorHAnsi" w:hAnsiTheme="minorHAnsi" w:cstheme="minorHAnsi"/>
        </w:rPr>
        <w:t>,</w:t>
      </w:r>
      <w:r w:rsidR="00216FBA" w:rsidRPr="000B7E80">
        <w:rPr>
          <w:rFonts w:asciiTheme="minorHAnsi" w:hAnsiTheme="minorHAnsi" w:cstheme="minorHAnsi"/>
        </w:rPr>
        <w:t xml:space="preserve"> doadores</w:t>
      </w:r>
      <w:r w:rsidR="00CA7811" w:rsidRPr="000B7E80">
        <w:rPr>
          <w:rFonts w:asciiTheme="minorHAnsi" w:hAnsiTheme="minorHAnsi" w:cstheme="minorHAnsi"/>
        </w:rPr>
        <w:t xml:space="preserve">, </w:t>
      </w:r>
      <w:r w:rsidR="00216FBA" w:rsidRPr="000B7E80">
        <w:rPr>
          <w:rFonts w:asciiTheme="minorHAnsi" w:hAnsiTheme="minorHAnsi" w:cstheme="minorHAnsi"/>
        </w:rPr>
        <w:t>fornecedores</w:t>
      </w:r>
      <w:r w:rsidR="00CA7811" w:rsidRPr="000B7E80">
        <w:rPr>
          <w:rFonts w:asciiTheme="minorHAnsi" w:hAnsiTheme="minorHAnsi" w:cstheme="minorHAnsi"/>
        </w:rPr>
        <w:t xml:space="preserve"> e colaboradores). </w:t>
      </w:r>
    </w:p>
    <w:p w14:paraId="4BEC67EA" w14:textId="2541027F" w:rsidR="00B11165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proofErr w:type="gramStart"/>
      <w:r w:rsidRPr="000B7E80">
        <w:rPr>
          <w:rFonts w:asciiTheme="minorHAnsi" w:hAnsiTheme="minorHAnsi" w:cstheme="minorHAnsi"/>
          <w:b/>
        </w:rPr>
        <w:t>II)</w:t>
      </w:r>
      <w:proofErr w:type="gramEnd"/>
      <w:r w:rsidRPr="000B7E80">
        <w:rPr>
          <w:rFonts w:asciiTheme="minorHAnsi" w:hAnsiTheme="minorHAnsi" w:cstheme="minorHAnsi"/>
          <w:b/>
        </w:rPr>
        <w:t xml:space="preserve"> Compromisso com o </w:t>
      </w:r>
      <w:r w:rsidR="00216FBA" w:rsidRPr="000B7E80">
        <w:rPr>
          <w:rFonts w:asciiTheme="minorHAnsi" w:hAnsiTheme="minorHAnsi" w:cstheme="minorHAnsi"/>
          <w:b/>
        </w:rPr>
        <w:t>Paciente:</w:t>
      </w:r>
      <w:r w:rsidR="00216FBA" w:rsidRPr="000B7E80">
        <w:rPr>
          <w:rFonts w:asciiTheme="minorHAnsi" w:hAnsiTheme="minorHAnsi" w:cstheme="minorHAnsi"/>
        </w:rPr>
        <w:t xml:space="preserve"> </w:t>
      </w:r>
      <w:r w:rsidRPr="000B7E80">
        <w:rPr>
          <w:rFonts w:asciiTheme="minorHAnsi" w:hAnsiTheme="minorHAnsi" w:cstheme="minorHAnsi"/>
        </w:rPr>
        <w:t xml:space="preserve">Temos o compromisso com o </w:t>
      </w:r>
      <w:r w:rsidR="00216FBA" w:rsidRPr="000B7E80">
        <w:rPr>
          <w:rFonts w:asciiTheme="minorHAnsi" w:hAnsiTheme="minorHAnsi" w:cstheme="minorHAnsi"/>
        </w:rPr>
        <w:t>paciente</w:t>
      </w:r>
      <w:r w:rsidRPr="000B7E80">
        <w:rPr>
          <w:rFonts w:asciiTheme="minorHAnsi" w:hAnsiTheme="minorHAnsi" w:cstheme="minorHAnsi"/>
        </w:rPr>
        <w:t xml:space="preserve">, prazer de servi-lo com entusiasmo, simplicidade, humildade e comprometimento. </w:t>
      </w:r>
      <w:proofErr w:type="gramStart"/>
      <w:r w:rsidR="00212F58">
        <w:rPr>
          <w:rFonts w:asciiTheme="minorHAnsi" w:hAnsiTheme="minorHAnsi" w:cstheme="minorHAnsi"/>
        </w:rPr>
        <w:t>Além disso</w:t>
      </w:r>
      <w:proofErr w:type="gramEnd"/>
      <w:r w:rsidR="00212F58">
        <w:rPr>
          <w:rFonts w:asciiTheme="minorHAnsi" w:hAnsiTheme="minorHAnsi" w:cstheme="minorHAnsi"/>
        </w:rPr>
        <w:t xml:space="preserve"> </w:t>
      </w:r>
      <w:r w:rsidR="00B7573C">
        <w:rPr>
          <w:rFonts w:asciiTheme="minorHAnsi" w:hAnsiTheme="minorHAnsi" w:cstheme="minorHAnsi"/>
        </w:rPr>
        <w:t xml:space="preserve">a instituição buscar ter sempre usuários em seu conselho deliberativo para que seja tenhamos indicativos de nosso trabalho.   </w:t>
      </w:r>
    </w:p>
    <w:p w14:paraId="475B51A7" w14:textId="77777777" w:rsidR="00B11165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>III) Colaboração</w:t>
      </w:r>
      <w:r w:rsidR="00216FBA" w:rsidRPr="000B7E80">
        <w:rPr>
          <w:rFonts w:asciiTheme="minorHAnsi" w:hAnsiTheme="minorHAnsi" w:cstheme="minorHAnsi"/>
          <w:b/>
        </w:rPr>
        <w:t>:</w:t>
      </w:r>
      <w:r w:rsidRPr="000B7E80">
        <w:rPr>
          <w:rFonts w:asciiTheme="minorHAnsi" w:hAnsiTheme="minorHAnsi" w:cstheme="minorHAnsi"/>
        </w:rPr>
        <w:t xml:space="preserve"> Trabalhamos colaborativamente para atender as prioridades da empresa, pois acreditamos que juntos seremos bem sucedidos, com agilidade de resposta e foco nos resultados. </w:t>
      </w:r>
    </w:p>
    <w:p w14:paraId="15583EC0" w14:textId="77777777" w:rsidR="00B11165" w:rsidRPr="000B7E80" w:rsidRDefault="00B11165" w:rsidP="006B65BB">
      <w:pPr>
        <w:spacing w:line="360" w:lineRule="auto"/>
        <w:rPr>
          <w:rFonts w:asciiTheme="minorHAnsi" w:hAnsiTheme="minorHAnsi" w:cstheme="minorHAnsi"/>
        </w:rPr>
      </w:pPr>
    </w:p>
    <w:p w14:paraId="756BFF5F" w14:textId="77777777" w:rsidR="00B11165" w:rsidRPr="000B7E80" w:rsidRDefault="00B11165" w:rsidP="006B65BB">
      <w:pPr>
        <w:spacing w:line="360" w:lineRule="auto"/>
        <w:rPr>
          <w:rFonts w:asciiTheme="minorHAnsi" w:hAnsiTheme="minorHAnsi" w:cstheme="minorHAnsi"/>
        </w:rPr>
      </w:pPr>
    </w:p>
    <w:p w14:paraId="4B30E57C" w14:textId="77777777" w:rsidR="00B11165" w:rsidRPr="000B7E80" w:rsidRDefault="00B11165" w:rsidP="006B65BB">
      <w:pPr>
        <w:spacing w:line="360" w:lineRule="auto"/>
        <w:rPr>
          <w:rFonts w:asciiTheme="minorHAnsi" w:hAnsiTheme="minorHAnsi" w:cstheme="minorHAnsi"/>
        </w:rPr>
      </w:pPr>
    </w:p>
    <w:p w14:paraId="2DE09732" w14:textId="77777777" w:rsidR="00B11165" w:rsidRPr="000B7E80" w:rsidRDefault="00B11165" w:rsidP="006B65BB">
      <w:pPr>
        <w:spacing w:line="360" w:lineRule="auto"/>
        <w:rPr>
          <w:rFonts w:asciiTheme="minorHAnsi" w:hAnsiTheme="minorHAnsi" w:cstheme="minorHAnsi"/>
        </w:rPr>
      </w:pPr>
    </w:p>
    <w:p w14:paraId="1C152824" w14:textId="77777777" w:rsidR="00B11165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. </w:t>
      </w:r>
    </w:p>
    <w:p w14:paraId="72B1B1C9" w14:textId="77777777" w:rsidR="00B11165" w:rsidRPr="000B7E80" w:rsidRDefault="00B11165" w:rsidP="006B65BB">
      <w:pPr>
        <w:spacing w:line="360" w:lineRule="auto"/>
        <w:rPr>
          <w:rFonts w:asciiTheme="minorHAnsi" w:hAnsiTheme="minorHAnsi" w:cstheme="minorHAnsi"/>
        </w:rPr>
      </w:pPr>
    </w:p>
    <w:p w14:paraId="25FE5B84" w14:textId="77777777" w:rsidR="002964F1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 xml:space="preserve">Código de Ética – </w:t>
      </w:r>
      <w:r w:rsidR="00CA7811" w:rsidRPr="000B7E80">
        <w:rPr>
          <w:rFonts w:asciiTheme="minorHAnsi" w:hAnsiTheme="minorHAnsi" w:cstheme="minorHAnsi"/>
          <w:b/>
        </w:rPr>
        <w:t xml:space="preserve">3. </w:t>
      </w:r>
      <w:r w:rsidR="008C4C78" w:rsidRPr="000B7E80">
        <w:rPr>
          <w:rFonts w:asciiTheme="minorHAnsi" w:hAnsiTheme="minorHAnsi" w:cstheme="minorHAnsi"/>
          <w:b/>
        </w:rPr>
        <w:t>P</w:t>
      </w:r>
      <w:r w:rsidR="008C4C78">
        <w:rPr>
          <w:rFonts w:asciiTheme="minorHAnsi" w:hAnsiTheme="minorHAnsi" w:cstheme="minorHAnsi"/>
          <w:b/>
        </w:rPr>
        <w:t>rincípios</w:t>
      </w:r>
      <w:r w:rsidR="00CA7811" w:rsidRPr="000B7E80">
        <w:rPr>
          <w:rFonts w:asciiTheme="minorHAnsi" w:hAnsiTheme="minorHAnsi" w:cstheme="minorHAnsi"/>
          <w:b/>
        </w:rPr>
        <w:t xml:space="preserve"> </w:t>
      </w:r>
      <w:r w:rsidR="00216FBA" w:rsidRPr="000B7E80">
        <w:rPr>
          <w:rFonts w:asciiTheme="minorHAnsi" w:hAnsiTheme="minorHAnsi" w:cstheme="minorHAnsi"/>
          <w:b/>
        </w:rPr>
        <w:t>GAC-PE</w:t>
      </w:r>
      <w:r w:rsidR="00B43856" w:rsidRPr="000B7E80">
        <w:rPr>
          <w:rFonts w:asciiTheme="minorHAnsi" w:hAnsiTheme="minorHAnsi" w:cstheme="minorHAnsi"/>
          <w:b/>
        </w:rPr>
        <w:t>.</w:t>
      </w:r>
      <w:r w:rsidR="00B11165" w:rsidRPr="000B7E80">
        <w:rPr>
          <w:rFonts w:asciiTheme="minorHAnsi" w:hAnsiTheme="minorHAnsi" w:cstheme="minorHAnsi"/>
        </w:rPr>
        <w:br/>
      </w:r>
      <w:r w:rsidR="00B43856" w:rsidRPr="000B7E80">
        <w:rPr>
          <w:rFonts w:asciiTheme="minorHAnsi" w:hAnsiTheme="minorHAnsi" w:cstheme="minorHAnsi"/>
        </w:rPr>
        <w:t>Nossa atuação assistencial</w:t>
      </w:r>
      <w:r w:rsidR="00CA7811" w:rsidRPr="000B7E80">
        <w:rPr>
          <w:rFonts w:asciiTheme="minorHAnsi" w:hAnsiTheme="minorHAnsi" w:cstheme="minorHAnsi"/>
        </w:rPr>
        <w:t>, nossa conduta profissional e social são pautadas em um conjunto de princípios qu</w:t>
      </w:r>
      <w:r w:rsidR="00B43856" w:rsidRPr="000B7E80">
        <w:rPr>
          <w:rFonts w:asciiTheme="minorHAnsi" w:hAnsiTheme="minorHAnsi" w:cstheme="minorHAnsi"/>
        </w:rPr>
        <w:t>e fortalecem a relação entre o GAC-PE</w:t>
      </w:r>
      <w:r w:rsidR="00CA7811" w:rsidRPr="000B7E80">
        <w:rPr>
          <w:rFonts w:asciiTheme="minorHAnsi" w:hAnsiTheme="minorHAnsi" w:cstheme="minorHAnsi"/>
        </w:rPr>
        <w:t xml:space="preserve"> e seus </w:t>
      </w:r>
      <w:r w:rsidR="00B43856" w:rsidRPr="000B7E80">
        <w:rPr>
          <w:rFonts w:asciiTheme="minorHAnsi" w:hAnsiTheme="minorHAnsi" w:cstheme="minorHAnsi"/>
        </w:rPr>
        <w:t>pacientes, doadores</w:t>
      </w:r>
      <w:r w:rsidR="00CA7811" w:rsidRPr="000B7E80">
        <w:rPr>
          <w:rFonts w:asciiTheme="minorHAnsi" w:hAnsiTheme="minorHAnsi" w:cstheme="minorHAnsi"/>
        </w:rPr>
        <w:t xml:space="preserve">, </w:t>
      </w:r>
      <w:r w:rsidR="00B43856" w:rsidRPr="000B7E80">
        <w:rPr>
          <w:rFonts w:asciiTheme="minorHAnsi" w:hAnsiTheme="minorHAnsi" w:cstheme="minorHAnsi"/>
        </w:rPr>
        <w:t>fornecedores</w:t>
      </w:r>
      <w:r w:rsidR="00CA7811" w:rsidRPr="000B7E80">
        <w:rPr>
          <w:rFonts w:asciiTheme="minorHAnsi" w:hAnsiTheme="minorHAnsi" w:cstheme="minorHAnsi"/>
        </w:rPr>
        <w:t xml:space="preserve"> e colaboradores. Dentre esses princípios, destacam-se: </w:t>
      </w:r>
      <w:r w:rsidR="00B11165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I) Respeito, como pilar de todos os relacionamentos; </w:t>
      </w:r>
      <w:r w:rsidR="00B11165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II) Cumprimento das determinações legais; </w:t>
      </w:r>
      <w:r w:rsidR="00B11165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>III) Contribu</w:t>
      </w:r>
      <w:r w:rsidR="00B43856" w:rsidRPr="000B7E80">
        <w:rPr>
          <w:rFonts w:asciiTheme="minorHAnsi" w:hAnsiTheme="minorHAnsi" w:cstheme="minorHAnsi"/>
        </w:rPr>
        <w:t>ição para a sociedade através da humanização do tratamento das crianças, jovens e adolescentes com câncer do país;</w:t>
      </w:r>
      <w:r w:rsidR="00B11165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IV) Responsabilidade na preservação do patrimônio da </w:t>
      </w:r>
      <w:r w:rsidR="00B43856" w:rsidRPr="000B7E80">
        <w:rPr>
          <w:rFonts w:asciiTheme="minorHAnsi" w:hAnsiTheme="minorHAnsi" w:cstheme="minorHAnsi"/>
        </w:rPr>
        <w:t>instituição</w:t>
      </w:r>
      <w:r w:rsidR="00CA7811" w:rsidRPr="000B7E80">
        <w:rPr>
          <w:rFonts w:asciiTheme="minorHAnsi" w:hAnsiTheme="minorHAnsi" w:cstheme="minorHAnsi"/>
        </w:rPr>
        <w:t xml:space="preserve">, garantindo à comunidade, colaboradores e </w:t>
      </w:r>
      <w:r w:rsidR="00B43856" w:rsidRPr="000B7E80">
        <w:rPr>
          <w:rFonts w:asciiTheme="minorHAnsi" w:hAnsiTheme="minorHAnsi" w:cstheme="minorHAnsi"/>
        </w:rPr>
        <w:t>pacientes</w:t>
      </w:r>
      <w:r w:rsidR="00CA7811" w:rsidRPr="000B7E80">
        <w:rPr>
          <w:rFonts w:asciiTheme="minorHAnsi" w:hAnsiTheme="minorHAnsi" w:cstheme="minorHAnsi"/>
        </w:rPr>
        <w:t xml:space="preserve"> os benefícios que possam resultar de sua boa gestão; </w:t>
      </w:r>
      <w:bookmarkStart w:id="0" w:name="_GoBack"/>
      <w:bookmarkEnd w:id="0"/>
      <w:proofErr w:type="gramStart"/>
      <w:r w:rsidR="00B11165" w:rsidRPr="000B7E80">
        <w:rPr>
          <w:rFonts w:asciiTheme="minorHAnsi" w:hAnsiTheme="minorHAnsi" w:cstheme="minorHAnsi"/>
        </w:rPr>
        <w:br/>
      </w:r>
      <w:proofErr w:type="gramEnd"/>
    </w:p>
    <w:p w14:paraId="4EC72048" w14:textId="77777777" w:rsidR="00212F58" w:rsidRDefault="000B7E80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 xml:space="preserve">Código de Ética – </w:t>
      </w:r>
      <w:r w:rsidR="00CA7811" w:rsidRPr="000B7E80">
        <w:rPr>
          <w:rFonts w:asciiTheme="minorHAnsi" w:hAnsiTheme="minorHAnsi" w:cstheme="minorHAnsi"/>
          <w:b/>
        </w:rPr>
        <w:t xml:space="preserve">4. </w:t>
      </w:r>
      <w:r w:rsidRPr="000B7E80">
        <w:rPr>
          <w:rFonts w:asciiTheme="minorHAnsi" w:hAnsiTheme="minorHAnsi" w:cstheme="minorHAnsi"/>
          <w:b/>
        </w:rPr>
        <w:t>Pri</w:t>
      </w:r>
      <w:r>
        <w:rPr>
          <w:rFonts w:asciiTheme="minorHAnsi" w:hAnsiTheme="minorHAnsi" w:cstheme="minorHAnsi"/>
          <w:b/>
        </w:rPr>
        <w:t>ncípios de Integridade Pessoal e</w:t>
      </w:r>
      <w:r w:rsidRPr="000B7E80">
        <w:rPr>
          <w:rFonts w:asciiTheme="minorHAnsi" w:hAnsiTheme="minorHAnsi" w:cstheme="minorHAnsi"/>
          <w:b/>
        </w:rPr>
        <w:t xml:space="preserve"> Profissional.</w:t>
      </w:r>
      <w:r w:rsidRPr="000B7E80">
        <w:rPr>
          <w:rFonts w:asciiTheme="minorHAnsi" w:hAnsiTheme="minorHAnsi" w:cstheme="minorHAnsi"/>
        </w:rPr>
        <w:t xml:space="preserve">  </w:t>
      </w:r>
      <w:r w:rsidR="00B43856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É responsabilidade de todos </w:t>
      </w:r>
      <w:proofErr w:type="gramStart"/>
      <w:r w:rsidR="00CA7811" w:rsidRPr="000B7E80">
        <w:rPr>
          <w:rFonts w:asciiTheme="minorHAnsi" w:hAnsiTheme="minorHAnsi" w:cstheme="minorHAnsi"/>
        </w:rPr>
        <w:t>ser</w:t>
      </w:r>
      <w:proofErr w:type="gramEnd"/>
      <w:r w:rsidR="00CA7811" w:rsidRPr="000B7E80">
        <w:rPr>
          <w:rFonts w:asciiTheme="minorHAnsi" w:hAnsiTheme="minorHAnsi" w:cstheme="minorHAnsi"/>
        </w:rPr>
        <w:t xml:space="preserve"> exemplo de conduta ética e difundir o Código entre colegas de trabalho, líderes e liderados. </w:t>
      </w:r>
    </w:p>
    <w:p w14:paraId="2A099538" w14:textId="13FED2D0" w:rsidR="00B43856" w:rsidRPr="000B7E80" w:rsidRDefault="00212F58" w:rsidP="00212F58">
      <w:pPr>
        <w:shd w:val="clear" w:color="auto" w:fill="FFFFFF"/>
        <w:spacing w:after="100" w:afterAutospacing="1"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I) </w:t>
      </w:r>
      <w:r w:rsidRPr="00212F58">
        <w:rPr>
          <w:rFonts w:asciiTheme="minorHAnsi" w:hAnsiTheme="minorHAnsi" w:cstheme="minorHAnsi"/>
        </w:rPr>
        <w:t xml:space="preserve">Nossos valores nos unem e nossas diferenças nos potencializam como um grupo. Mais do que igualdade, buscamos equidade, </w:t>
      </w:r>
      <w:proofErr w:type="gramStart"/>
      <w:r w:rsidRPr="00212F58">
        <w:rPr>
          <w:rFonts w:asciiTheme="minorHAnsi" w:hAnsiTheme="minorHAnsi" w:cstheme="minorHAnsi"/>
        </w:rPr>
        <w:t>nosso colaboradores</w:t>
      </w:r>
      <w:proofErr w:type="gramEnd"/>
      <w:r w:rsidRPr="00212F58">
        <w:rPr>
          <w:rFonts w:asciiTheme="minorHAnsi" w:hAnsiTheme="minorHAnsi" w:cstheme="minorHAnsi"/>
        </w:rPr>
        <w:t xml:space="preserve"> tem espaço para serem autênticos, independentemente de gênero, etnia, raça, orientação sexual, credo ou deficiência.</w:t>
      </w:r>
      <w:r w:rsidR="00B43856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I</w:t>
      </w:r>
      <w:r w:rsidR="00CA7811" w:rsidRPr="000B7E80">
        <w:rPr>
          <w:rFonts w:asciiTheme="minorHAnsi" w:hAnsiTheme="minorHAnsi" w:cstheme="minorHAnsi"/>
        </w:rPr>
        <w:t xml:space="preserve">) Não será tolerado nenhum tipo de discriminação em função de cor, sexo, religião, classe social, orientação sexual, origem, procedência, idade e condições físicas, bem como qualquer conduta que possa ser caracterizada como assédio ou desrespeito à integridade física e moral de seus colegas de trabalho; </w:t>
      </w:r>
      <w:r w:rsidR="00B43856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>II</w:t>
      </w:r>
      <w:r>
        <w:rPr>
          <w:rFonts w:asciiTheme="minorHAnsi" w:hAnsiTheme="minorHAnsi" w:cstheme="minorHAnsi"/>
        </w:rPr>
        <w:t>I</w:t>
      </w:r>
      <w:r w:rsidR="00CA7811" w:rsidRPr="000B7E80">
        <w:rPr>
          <w:rFonts w:asciiTheme="minorHAnsi" w:hAnsiTheme="minorHAnsi" w:cstheme="minorHAnsi"/>
        </w:rPr>
        <w:t xml:space="preserve">) O convívio no ambiente de trabalho deve ser pautado na transparência das informações, imparcialidade no tratamento e profissionalismo; </w:t>
      </w:r>
      <w:r w:rsidR="00B43856" w:rsidRPr="000B7E80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IV</w:t>
      </w:r>
      <w:r w:rsidR="00CA7811" w:rsidRPr="000B7E80">
        <w:rPr>
          <w:rFonts w:asciiTheme="minorHAnsi" w:hAnsiTheme="minorHAnsi" w:cstheme="minorHAnsi"/>
        </w:rPr>
        <w:t xml:space="preserve">) A preservação da saúde e integridade física de nossos colaboradores é fundamental </w:t>
      </w:r>
      <w:r w:rsidR="00CA7811" w:rsidRPr="000B7E80">
        <w:rPr>
          <w:rFonts w:asciiTheme="minorHAnsi" w:hAnsiTheme="minorHAnsi" w:cstheme="minorHAnsi"/>
        </w:rPr>
        <w:lastRenderedPageBreak/>
        <w:t xml:space="preserve">e, para garantir condições de trabalho seguras e sadias, é obrigatório o cumprimento das normas relativas à segurança do trabalho. </w:t>
      </w:r>
    </w:p>
    <w:p w14:paraId="4CAE5D02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5833037F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3819FCF3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5809B9A3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0823875F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560D033B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4C41BF5B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1156E67F" w14:textId="77777777" w:rsidR="00B43856" w:rsidRPr="000B7E80" w:rsidRDefault="00B43856" w:rsidP="006B65BB">
      <w:pPr>
        <w:spacing w:line="360" w:lineRule="auto"/>
        <w:rPr>
          <w:rFonts w:asciiTheme="minorHAnsi" w:hAnsiTheme="minorHAnsi" w:cstheme="minorHAnsi"/>
        </w:rPr>
      </w:pPr>
    </w:p>
    <w:p w14:paraId="4DD540D8" w14:textId="77777777" w:rsidR="00B43856" w:rsidRPr="000B7E80" w:rsidRDefault="008C4C78" w:rsidP="006B65BB">
      <w:pPr>
        <w:spacing w:line="360" w:lineRule="auto"/>
        <w:rPr>
          <w:rFonts w:asciiTheme="minorHAnsi" w:hAnsiTheme="minorHAnsi" w:cstheme="minorHAnsi"/>
          <w:b/>
        </w:rPr>
      </w:pPr>
      <w:r w:rsidRPr="000B7E80">
        <w:rPr>
          <w:rFonts w:asciiTheme="minorHAnsi" w:hAnsiTheme="minorHAnsi" w:cstheme="minorHAnsi"/>
          <w:b/>
        </w:rPr>
        <w:t xml:space="preserve">Código de Ética – </w:t>
      </w:r>
      <w:r w:rsidR="00CA7811" w:rsidRPr="000B7E80">
        <w:rPr>
          <w:rFonts w:asciiTheme="minorHAnsi" w:hAnsiTheme="minorHAnsi" w:cstheme="minorHAnsi"/>
          <w:b/>
        </w:rPr>
        <w:t xml:space="preserve">5. </w:t>
      </w:r>
      <w:r>
        <w:rPr>
          <w:rFonts w:asciiTheme="minorHAnsi" w:hAnsiTheme="minorHAnsi" w:cstheme="minorHAnsi"/>
          <w:b/>
        </w:rPr>
        <w:t>Princípios de Segurança da Informação e do Patrimônio d</w:t>
      </w:r>
      <w:r w:rsidRPr="000B7E80">
        <w:rPr>
          <w:rFonts w:asciiTheme="minorHAnsi" w:hAnsiTheme="minorHAnsi" w:cstheme="minorHAnsi"/>
          <w:b/>
        </w:rPr>
        <w:t xml:space="preserve">a Instituição. </w:t>
      </w:r>
    </w:p>
    <w:p w14:paraId="09258CD7" w14:textId="77777777" w:rsidR="00B43856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Os colaboradores devem proteger as informações </w:t>
      </w:r>
      <w:r w:rsidR="00B43856" w:rsidRPr="000B7E80">
        <w:rPr>
          <w:rFonts w:asciiTheme="minorHAnsi" w:hAnsiTheme="minorHAnsi" w:cstheme="minorHAnsi"/>
        </w:rPr>
        <w:t>institucionais</w:t>
      </w:r>
      <w:r w:rsidRPr="000B7E80">
        <w:rPr>
          <w:rFonts w:asciiTheme="minorHAnsi" w:hAnsiTheme="minorHAnsi" w:cstheme="minorHAnsi"/>
        </w:rPr>
        <w:t xml:space="preserve"> e de seus </w:t>
      </w:r>
      <w:r w:rsidR="00B43856" w:rsidRPr="000B7E80">
        <w:rPr>
          <w:rFonts w:asciiTheme="minorHAnsi" w:hAnsiTheme="minorHAnsi" w:cstheme="minorHAnsi"/>
        </w:rPr>
        <w:t>doadores</w:t>
      </w:r>
      <w:r w:rsidRPr="000B7E80">
        <w:rPr>
          <w:rFonts w:asciiTheme="minorHAnsi" w:hAnsiTheme="minorHAnsi" w:cstheme="minorHAnsi"/>
        </w:rPr>
        <w:t xml:space="preserve">, pois estas podem ser usadas por </w:t>
      </w:r>
      <w:r w:rsidR="00B43856" w:rsidRPr="000B7E80">
        <w:rPr>
          <w:rFonts w:asciiTheme="minorHAnsi" w:hAnsiTheme="minorHAnsi" w:cstheme="minorHAnsi"/>
        </w:rPr>
        <w:t>outros</w:t>
      </w:r>
      <w:r w:rsidRPr="000B7E80">
        <w:rPr>
          <w:rFonts w:asciiTheme="minorHAnsi" w:hAnsiTheme="minorHAnsi" w:cstheme="minorHAnsi"/>
        </w:rPr>
        <w:t xml:space="preserve"> e sua divulgação </w:t>
      </w:r>
      <w:proofErr w:type="gramStart"/>
      <w:r w:rsidRPr="000B7E80">
        <w:rPr>
          <w:rFonts w:asciiTheme="minorHAnsi" w:hAnsiTheme="minorHAnsi" w:cstheme="minorHAnsi"/>
        </w:rPr>
        <w:t>ser</w:t>
      </w:r>
      <w:proofErr w:type="gramEnd"/>
      <w:r w:rsidRPr="000B7E80">
        <w:rPr>
          <w:rFonts w:asciiTheme="minorHAnsi" w:hAnsiTheme="minorHAnsi" w:cstheme="minorHAnsi"/>
        </w:rPr>
        <w:t xml:space="preserve"> prejudicial à </w:t>
      </w:r>
      <w:r w:rsidR="00B43856" w:rsidRPr="000B7E80">
        <w:rPr>
          <w:rFonts w:asciiTheme="minorHAnsi" w:hAnsiTheme="minorHAnsi" w:cstheme="minorHAnsi"/>
        </w:rPr>
        <w:t>instituição</w:t>
      </w:r>
      <w:r w:rsidRPr="000B7E80">
        <w:rPr>
          <w:rFonts w:asciiTheme="minorHAnsi" w:hAnsiTheme="minorHAnsi" w:cstheme="minorHAnsi"/>
        </w:rPr>
        <w:t xml:space="preserve">, </w:t>
      </w:r>
      <w:r w:rsidR="00B43856" w:rsidRPr="000B7E80">
        <w:rPr>
          <w:rFonts w:asciiTheme="minorHAnsi" w:hAnsiTheme="minorHAnsi" w:cstheme="minorHAnsi"/>
        </w:rPr>
        <w:t>doadores</w:t>
      </w:r>
      <w:r w:rsidRPr="000B7E80">
        <w:rPr>
          <w:rFonts w:asciiTheme="minorHAnsi" w:hAnsiTheme="minorHAnsi" w:cstheme="minorHAnsi"/>
        </w:rPr>
        <w:t xml:space="preserve">, fornecedores e </w:t>
      </w:r>
      <w:r w:rsidR="00B43856" w:rsidRPr="000B7E80">
        <w:rPr>
          <w:rFonts w:asciiTheme="minorHAnsi" w:hAnsiTheme="minorHAnsi" w:cstheme="minorHAnsi"/>
        </w:rPr>
        <w:t>pacientes</w:t>
      </w:r>
      <w:r w:rsidRPr="000B7E80">
        <w:rPr>
          <w:rFonts w:asciiTheme="minorHAnsi" w:hAnsiTheme="minorHAnsi" w:cstheme="minorHAnsi"/>
        </w:rPr>
        <w:t xml:space="preserve">. </w:t>
      </w:r>
    </w:p>
    <w:p w14:paraId="0098DCF1" w14:textId="77777777" w:rsidR="00B43856" w:rsidRPr="008C4C78" w:rsidRDefault="00CA7811" w:rsidP="006B65BB">
      <w:pPr>
        <w:spacing w:line="360" w:lineRule="auto"/>
        <w:rPr>
          <w:rFonts w:asciiTheme="minorHAnsi" w:hAnsiTheme="minorHAnsi" w:cstheme="minorHAnsi"/>
          <w:b/>
        </w:rPr>
      </w:pPr>
      <w:r w:rsidRPr="008C4C78">
        <w:rPr>
          <w:rFonts w:asciiTheme="minorHAnsi" w:hAnsiTheme="minorHAnsi" w:cstheme="minorHAnsi"/>
          <w:b/>
        </w:rPr>
        <w:t xml:space="preserve">5.1. Dessa forma, fica proibido aos colaboradores: </w:t>
      </w:r>
    </w:p>
    <w:p w14:paraId="0360ABF2" w14:textId="77777777" w:rsidR="00B43856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t xml:space="preserve">I) Negociar </w:t>
      </w:r>
      <w:r w:rsidR="00B43856" w:rsidRPr="000B7E80">
        <w:rPr>
          <w:rFonts w:asciiTheme="minorHAnsi" w:hAnsiTheme="minorHAnsi" w:cstheme="minorHAnsi"/>
        </w:rPr>
        <w:t xml:space="preserve">mailing contendo dados dos doadores e fornecedores da instituição; </w:t>
      </w:r>
      <w:proofErr w:type="gramStart"/>
      <w:r w:rsidR="00B43856" w:rsidRPr="000B7E80">
        <w:rPr>
          <w:rFonts w:asciiTheme="minorHAnsi" w:hAnsiTheme="minorHAnsi" w:cstheme="minorHAnsi"/>
        </w:rPr>
        <w:br/>
      </w:r>
      <w:r w:rsidRPr="000B7E80">
        <w:rPr>
          <w:rFonts w:asciiTheme="minorHAnsi" w:hAnsiTheme="minorHAnsi" w:cstheme="minorHAnsi"/>
        </w:rPr>
        <w:t>II)</w:t>
      </w:r>
      <w:proofErr w:type="gramEnd"/>
      <w:r w:rsidRPr="000B7E80">
        <w:rPr>
          <w:rFonts w:asciiTheme="minorHAnsi" w:hAnsiTheme="minorHAnsi" w:cstheme="minorHAnsi"/>
        </w:rPr>
        <w:t xml:space="preserve"> Divulgar informações sigilosas </w:t>
      </w:r>
      <w:r w:rsidR="00B43856" w:rsidRPr="000B7E80">
        <w:rPr>
          <w:rFonts w:asciiTheme="minorHAnsi" w:hAnsiTheme="minorHAnsi" w:cstheme="minorHAnsi"/>
        </w:rPr>
        <w:t>dos pacientes assistidos pela instituição;</w:t>
      </w:r>
      <w:r w:rsidRPr="000B7E80">
        <w:rPr>
          <w:rFonts w:asciiTheme="minorHAnsi" w:hAnsiTheme="minorHAnsi" w:cstheme="minorHAnsi"/>
        </w:rPr>
        <w:t xml:space="preserve"> </w:t>
      </w:r>
      <w:r w:rsidR="00B43856" w:rsidRPr="000B7E80">
        <w:rPr>
          <w:rFonts w:asciiTheme="minorHAnsi" w:hAnsiTheme="minorHAnsi" w:cstheme="minorHAnsi"/>
        </w:rPr>
        <w:br/>
      </w:r>
      <w:r w:rsidRPr="000B7E80">
        <w:rPr>
          <w:rFonts w:asciiTheme="minorHAnsi" w:hAnsiTheme="minorHAnsi" w:cstheme="minorHAnsi"/>
        </w:rPr>
        <w:t xml:space="preserve">III) </w:t>
      </w:r>
      <w:r w:rsidR="00B43856" w:rsidRPr="000B7E80">
        <w:rPr>
          <w:rFonts w:asciiTheme="minorHAnsi" w:hAnsiTheme="minorHAnsi" w:cstheme="minorHAnsi"/>
        </w:rPr>
        <w:t xml:space="preserve">Utilizar a marca, nome da instituição sem autorização da </w:t>
      </w:r>
      <w:r w:rsidRPr="000B7E80">
        <w:rPr>
          <w:rFonts w:asciiTheme="minorHAnsi" w:hAnsiTheme="minorHAnsi" w:cstheme="minorHAnsi"/>
        </w:rPr>
        <w:t xml:space="preserve">área de Comunicação e, quando pertinente, aprovação da Diretoria Executiva. </w:t>
      </w:r>
    </w:p>
    <w:p w14:paraId="2EB124B4" w14:textId="77777777" w:rsidR="00037B08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8C4C78">
        <w:rPr>
          <w:rFonts w:asciiTheme="minorHAnsi" w:hAnsiTheme="minorHAnsi" w:cstheme="minorHAnsi"/>
          <w:b/>
        </w:rPr>
        <w:t>5.2</w:t>
      </w:r>
      <w:r w:rsidR="00037B08" w:rsidRPr="008C4C78">
        <w:rPr>
          <w:rFonts w:asciiTheme="minorHAnsi" w:hAnsiTheme="minorHAnsi" w:cstheme="minorHAnsi"/>
          <w:b/>
        </w:rPr>
        <w:t>. É esperado dos colaboradores:</w:t>
      </w:r>
      <w:proofErr w:type="gramStart"/>
      <w:r w:rsidR="00037B08" w:rsidRPr="000B7E80">
        <w:rPr>
          <w:rFonts w:asciiTheme="minorHAnsi" w:hAnsiTheme="minorHAnsi" w:cstheme="minorHAnsi"/>
        </w:rPr>
        <w:br/>
      </w:r>
      <w:r w:rsidRPr="000B7E80">
        <w:rPr>
          <w:rFonts w:asciiTheme="minorHAnsi" w:hAnsiTheme="minorHAnsi" w:cstheme="minorHAnsi"/>
        </w:rPr>
        <w:t>I)</w:t>
      </w:r>
      <w:proofErr w:type="gramEnd"/>
      <w:r w:rsidRPr="000B7E80">
        <w:rPr>
          <w:rFonts w:asciiTheme="minorHAnsi" w:hAnsiTheme="minorHAnsi" w:cstheme="minorHAnsi"/>
        </w:rPr>
        <w:t xml:space="preserve"> Zelo pela confidencialidade: O acesso a informações da </w:t>
      </w:r>
      <w:r w:rsidR="00B43856" w:rsidRPr="000B7E80">
        <w:rPr>
          <w:rFonts w:asciiTheme="minorHAnsi" w:hAnsiTheme="minorHAnsi" w:cstheme="minorHAnsi"/>
        </w:rPr>
        <w:t>instituição</w:t>
      </w:r>
      <w:r w:rsidRPr="000B7E80">
        <w:rPr>
          <w:rFonts w:asciiTheme="minorHAnsi" w:hAnsiTheme="minorHAnsi" w:cstheme="minorHAnsi"/>
        </w:rPr>
        <w:t xml:space="preserve"> e sua utilização têm por finalidade a execução das atividades desempenhadas. É proibida a divulgação de tais informações a terceiros, mesmo que de maneira informal, em benefício próprio ou não. </w:t>
      </w:r>
      <w:r w:rsidR="00037B08" w:rsidRPr="000B7E80">
        <w:rPr>
          <w:rFonts w:asciiTheme="minorHAnsi" w:hAnsiTheme="minorHAnsi" w:cstheme="minorHAnsi"/>
        </w:rPr>
        <w:br/>
      </w:r>
      <w:proofErr w:type="gramStart"/>
      <w:r w:rsidRPr="000B7E80">
        <w:rPr>
          <w:rFonts w:asciiTheme="minorHAnsi" w:hAnsiTheme="minorHAnsi" w:cstheme="minorHAnsi"/>
        </w:rPr>
        <w:t>II)</w:t>
      </w:r>
      <w:proofErr w:type="gramEnd"/>
      <w:r w:rsidRPr="000B7E80">
        <w:rPr>
          <w:rFonts w:asciiTheme="minorHAnsi" w:hAnsiTheme="minorHAnsi" w:cstheme="minorHAnsi"/>
        </w:rPr>
        <w:t xml:space="preserve"> Utilização e preservação do patrimônio físico da empresa: O patrimônio da empresa composto de instalações, mobiliários, produtos, equipamentos e materiais necessários à realização de nossa atividade devem ser preservados pelos colaboradores, sendo utilizados de forma correta e exclusivamente para fins de trabalho. </w:t>
      </w:r>
      <w:r w:rsidR="00037B08" w:rsidRPr="000B7E80">
        <w:rPr>
          <w:rFonts w:asciiTheme="minorHAnsi" w:hAnsiTheme="minorHAnsi" w:cstheme="minorHAnsi"/>
        </w:rPr>
        <w:br/>
      </w:r>
      <w:r w:rsidRPr="000B7E80">
        <w:rPr>
          <w:rFonts w:asciiTheme="minorHAnsi" w:hAnsiTheme="minorHAnsi" w:cstheme="minorHAnsi"/>
        </w:rPr>
        <w:t xml:space="preserve">III) Utilização dos sistemas eletrônicos de informação: o uso adequado dos sistemas de informação está detalhado na Política de Segurança da Informação, disponível na </w:t>
      </w:r>
      <w:r w:rsidRPr="000B7E80">
        <w:rPr>
          <w:rFonts w:asciiTheme="minorHAnsi" w:hAnsiTheme="minorHAnsi" w:cstheme="minorHAnsi"/>
        </w:rPr>
        <w:lastRenderedPageBreak/>
        <w:t xml:space="preserve">intranet. As senhas de acesso aos sistemas são de uso pessoal, não sendo permitida sua concessão a terceiros, mesmo que a um colega de trabalho. </w:t>
      </w:r>
    </w:p>
    <w:p w14:paraId="5CD9DECB" w14:textId="77777777" w:rsidR="00037B08" w:rsidRPr="000B7E80" w:rsidRDefault="00037B08" w:rsidP="006B65BB">
      <w:pPr>
        <w:spacing w:line="360" w:lineRule="auto"/>
        <w:rPr>
          <w:rFonts w:asciiTheme="minorHAnsi" w:hAnsiTheme="minorHAnsi" w:cstheme="minorHAnsi"/>
          <w:b/>
        </w:rPr>
      </w:pPr>
    </w:p>
    <w:p w14:paraId="2D4504A6" w14:textId="77777777" w:rsidR="00037B08" w:rsidRPr="000B7E80" w:rsidRDefault="008C4C78" w:rsidP="006B65BB">
      <w:pPr>
        <w:spacing w:line="360" w:lineRule="auto"/>
        <w:rPr>
          <w:rFonts w:asciiTheme="minorHAnsi" w:hAnsiTheme="minorHAnsi" w:cstheme="minorHAnsi"/>
          <w:b/>
        </w:rPr>
      </w:pPr>
      <w:r w:rsidRPr="000B7E80">
        <w:rPr>
          <w:rFonts w:asciiTheme="minorHAnsi" w:hAnsiTheme="minorHAnsi" w:cstheme="minorHAnsi"/>
          <w:b/>
        </w:rPr>
        <w:t xml:space="preserve">Código de Ética – </w:t>
      </w:r>
      <w:r w:rsidR="00CA7811" w:rsidRPr="000B7E80">
        <w:rPr>
          <w:rFonts w:asciiTheme="minorHAnsi" w:hAnsiTheme="minorHAnsi" w:cstheme="minorHAnsi"/>
          <w:b/>
        </w:rPr>
        <w:t xml:space="preserve">6. </w:t>
      </w:r>
      <w:r w:rsidRPr="000B7E80">
        <w:rPr>
          <w:rFonts w:asciiTheme="minorHAnsi" w:hAnsiTheme="minorHAnsi" w:cstheme="minorHAnsi"/>
          <w:b/>
        </w:rPr>
        <w:t>P</w:t>
      </w:r>
      <w:r>
        <w:rPr>
          <w:rFonts w:asciiTheme="minorHAnsi" w:hAnsiTheme="minorHAnsi" w:cstheme="minorHAnsi"/>
          <w:b/>
        </w:rPr>
        <w:t>rincípios d</w:t>
      </w:r>
      <w:r w:rsidRPr="000B7E80">
        <w:rPr>
          <w:rFonts w:asciiTheme="minorHAnsi" w:hAnsiTheme="minorHAnsi" w:cstheme="minorHAnsi"/>
          <w:b/>
        </w:rPr>
        <w:t xml:space="preserve">e Relacionamentos. </w:t>
      </w:r>
    </w:p>
    <w:p w14:paraId="324FDC1C" w14:textId="31EA219F" w:rsidR="00326B49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8C4C78">
        <w:rPr>
          <w:rFonts w:asciiTheme="minorHAnsi" w:hAnsiTheme="minorHAnsi" w:cstheme="minorHAnsi"/>
          <w:b/>
        </w:rPr>
        <w:t xml:space="preserve">6.1. Com </w:t>
      </w:r>
      <w:r w:rsidR="00F846E1" w:rsidRPr="008C4C78">
        <w:rPr>
          <w:rFonts w:asciiTheme="minorHAnsi" w:hAnsiTheme="minorHAnsi" w:cstheme="minorHAnsi"/>
          <w:b/>
        </w:rPr>
        <w:t>pacientes</w:t>
      </w:r>
      <w:r w:rsidRPr="008C4C78">
        <w:rPr>
          <w:rFonts w:asciiTheme="minorHAnsi" w:hAnsiTheme="minorHAnsi" w:cstheme="minorHAnsi"/>
          <w:b/>
        </w:rPr>
        <w:t>:</w:t>
      </w:r>
      <w:r w:rsidRPr="000B7E80">
        <w:rPr>
          <w:rFonts w:asciiTheme="minorHAnsi" w:hAnsiTheme="minorHAnsi" w:cstheme="minorHAnsi"/>
        </w:rPr>
        <w:t xml:space="preserve"> A excelência no atendimento aos </w:t>
      </w:r>
      <w:r w:rsidR="00F846E1" w:rsidRPr="000B7E80">
        <w:rPr>
          <w:rFonts w:asciiTheme="minorHAnsi" w:hAnsiTheme="minorHAnsi" w:cstheme="minorHAnsi"/>
        </w:rPr>
        <w:t>pacientes</w:t>
      </w:r>
      <w:r w:rsidRPr="000B7E80">
        <w:rPr>
          <w:rFonts w:asciiTheme="minorHAnsi" w:hAnsiTheme="minorHAnsi" w:cstheme="minorHAnsi"/>
        </w:rPr>
        <w:t xml:space="preserve"> e a qualidade na prestação de serviços é nosso compromisso. O atendimento cortês, a prestação de informações e o encaminhamento para outras áreas quando </w:t>
      </w:r>
      <w:proofErr w:type="gramStart"/>
      <w:r w:rsidR="00326B49" w:rsidRPr="000B7E80">
        <w:rPr>
          <w:rFonts w:asciiTheme="minorHAnsi" w:hAnsiTheme="minorHAnsi" w:cstheme="minorHAnsi"/>
        </w:rPr>
        <w:t>necessário são atitudes esperadas de todos os colaboradores do GAC-PE</w:t>
      </w:r>
      <w:proofErr w:type="gramEnd"/>
      <w:r w:rsidRPr="000B7E80">
        <w:rPr>
          <w:rFonts w:asciiTheme="minorHAnsi" w:hAnsiTheme="minorHAnsi" w:cstheme="minorHAnsi"/>
        </w:rPr>
        <w:t xml:space="preserve">. </w:t>
      </w:r>
    </w:p>
    <w:p w14:paraId="3CBBDD69" w14:textId="77777777" w:rsidR="00583156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8C4C78">
        <w:rPr>
          <w:rFonts w:asciiTheme="minorHAnsi" w:hAnsiTheme="minorHAnsi" w:cstheme="minorHAnsi"/>
          <w:b/>
        </w:rPr>
        <w:t>6.2. Com fornecedores:</w:t>
      </w:r>
      <w:r w:rsidRPr="000B7E80">
        <w:rPr>
          <w:rFonts w:asciiTheme="minorHAnsi" w:hAnsiTheme="minorHAnsi" w:cstheme="minorHAnsi"/>
        </w:rPr>
        <w:t xml:space="preserve"> A contratação de fornecedores e prestadores de serviços deve ser baseada exclusivamente nas necessidades da </w:t>
      </w:r>
      <w:r w:rsidR="00583156" w:rsidRPr="000B7E80">
        <w:rPr>
          <w:rFonts w:asciiTheme="minorHAnsi" w:hAnsiTheme="minorHAnsi" w:cstheme="minorHAnsi"/>
        </w:rPr>
        <w:t>instituição</w:t>
      </w:r>
      <w:r w:rsidRPr="000B7E80">
        <w:rPr>
          <w:rFonts w:asciiTheme="minorHAnsi" w:hAnsiTheme="minorHAnsi" w:cstheme="minorHAnsi"/>
        </w:rPr>
        <w:t xml:space="preserve">, devendo seguir critérios legais, técnicos, profissionais e éticos. As decisões de compra devem ser baseadas, além dos valores e condições negociadas, em um julgamento quanto à confiabilidade e integridade do fornecedor. </w:t>
      </w:r>
    </w:p>
    <w:p w14:paraId="0E29EAAD" w14:textId="77777777" w:rsidR="00326B49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8C4C78">
        <w:rPr>
          <w:rFonts w:asciiTheme="minorHAnsi" w:hAnsiTheme="minorHAnsi" w:cstheme="minorHAnsi"/>
          <w:b/>
        </w:rPr>
        <w:t>6.3. Colaboradores:</w:t>
      </w:r>
      <w:r w:rsidRPr="000B7E80">
        <w:rPr>
          <w:rFonts w:asciiTheme="minorHAnsi" w:hAnsiTheme="minorHAnsi" w:cstheme="minorHAnsi"/>
        </w:rPr>
        <w:t xml:space="preserve"> Não é permitida a contratação de parentes (cônjuge, pais, filhos, irmãos, tios, cunhados e primos de primeiro grau) nas seguintes situações: </w:t>
      </w:r>
      <w:proofErr w:type="gramStart"/>
      <w:r w:rsidR="00583156" w:rsidRPr="000B7E80">
        <w:rPr>
          <w:rFonts w:asciiTheme="minorHAnsi" w:hAnsiTheme="minorHAnsi" w:cstheme="minorHAnsi"/>
        </w:rPr>
        <w:br/>
      </w:r>
      <w:r w:rsidRPr="000B7E80">
        <w:rPr>
          <w:rFonts w:asciiTheme="minorHAnsi" w:hAnsiTheme="minorHAnsi" w:cstheme="minorHAnsi"/>
        </w:rPr>
        <w:t>I)</w:t>
      </w:r>
      <w:proofErr w:type="gramEnd"/>
      <w:r w:rsidRPr="000B7E80">
        <w:rPr>
          <w:rFonts w:asciiTheme="minorHAnsi" w:hAnsiTheme="minorHAnsi" w:cstheme="minorHAnsi"/>
        </w:rPr>
        <w:t xml:space="preserve"> Quando houver parentesco entre o interlocutor da contratação e o candidato à vaga. </w:t>
      </w:r>
      <w:proofErr w:type="gramStart"/>
      <w:r w:rsidRPr="000B7E80">
        <w:rPr>
          <w:rFonts w:asciiTheme="minorHAnsi" w:hAnsiTheme="minorHAnsi" w:cstheme="minorHAnsi"/>
        </w:rPr>
        <w:t>II)</w:t>
      </w:r>
      <w:proofErr w:type="gramEnd"/>
      <w:r w:rsidRPr="000B7E80">
        <w:rPr>
          <w:rFonts w:asciiTheme="minorHAnsi" w:hAnsiTheme="minorHAnsi" w:cstheme="minorHAnsi"/>
        </w:rPr>
        <w:t xml:space="preserve"> Quando o candidato estiver concorrendo a uma vaga no departamento em que um parente trabalha. </w:t>
      </w:r>
    </w:p>
    <w:p w14:paraId="791CA70A" w14:textId="77777777" w:rsidR="00326B49" w:rsidRPr="000B7E80" w:rsidRDefault="00CA7811" w:rsidP="006B65BB">
      <w:pPr>
        <w:spacing w:line="360" w:lineRule="auto"/>
        <w:rPr>
          <w:rFonts w:asciiTheme="minorHAnsi" w:hAnsiTheme="minorHAnsi" w:cstheme="minorHAnsi"/>
        </w:rPr>
      </w:pPr>
      <w:r w:rsidRPr="008C4C78">
        <w:rPr>
          <w:rFonts w:asciiTheme="minorHAnsi" w:hAnsiTheme="minorHAnsi" w:cstheme="minorHAnsi"/>
          <w:b/>
        </w:rPr>
        <w:t>6.5. Agentes Públicos:</w:t>
      </w:r>
      <w:r w:rsidRPr="000B7E80">
        <w:rPr>
          <w:rFonts w:asciiTheme="minorHAnsi" w:hAnsiTheme="minorHAnsi" w:cstheme="minorHAnsi"/>
        </w:rPr>
        <w:t xml:space="preserve"> Nossos colaboradores tem a obrigação de cumprir rigorosamente as leis brasileiras anticorrupção, incluindo as disposições da Lei 12.846/2013 (“Lei Anticorrupção”). Todos os colaboradores </w:t>
      </w:r>
      <w:r w:rsidR="00326B49" w:rsidRPr="000B7E80">
        <w:rPr>
          <w:rFonts w:asciiTheme="minorHAnsi" w:hAnsiTheme="minorHAnsi" w:cstheme="minorHAnsi"/>
        </w:rPr>
        <w:t>que atuam em nome do</w:t>
      </w:r>
      <w:r w:rsidRPr="000B7E80">
        <w:rPr>
          <w:rFonts w:asciiTheme="minorHAnsi" w:hAnsiTheme="minorHAnsi" w:cstheme="minorHAnsi"/>
        </w:rPr>
        <w:t xml:space="preserve"> </w:t>
      </w:r>
      <w:r w:rsidR="00326B49" w:rsidRPr="000B7E80">
        <w:rPr>
          <w:rFonts w:asciiTheme="minorHAnsi" w:hAnsiTheme="minorHAnsi" w:cstheme="minorHAnsi"/>
        </w:rPr>
        <w:t>GAC-PE</w:t>
      </w:r>
      <w:r w:rsidRPr="000B7E80">
        <w:rPr>
          <w:rFonts w:asciiTheme="minorHAnsi" w:hAnsiTheme="minorHAnsi" w:cstheme="minorHAnsi"/>
        </w:rPr>
        <w:t xml:space="preserve"> estão proibidos de oferecer, prometer, fazer, autorizar ou proporcionar (diretamente ou indiretamente através de terceiros) qualquer vantagem indevida, pagamentos, presentes ou a transferência de qualquer coisa de valor para qualquer pessoa, seja ela agente público ou não, para influenciar ou recompensar qualquer ação oficial ou decisão de tal pessoa em benefício </w:t>
      </w:r>
      <w:r w:rsidR="00326B49" w:rsidRPr="000B7E80">
        <w:rPr>
          <w:rFonts w:asciiTheme="minorHAnsi" w:hAnsiTheme="minorHAnsi" w:cstheme="minorHAnsi"/>
        </w:rPr>
        <w:t>do GAC-PE</w:t>
      </w:r>
      <w:r w:rsidRPr="000B7E80">
        <w:rPr>
          <w:rFonts w:asciiTheme="minorHAnsi" w:hAnsiTheme="minorHAnsi" w:cstheme="minorHAnsi"/>
        </w:rPr>
        <w:t xml:space="preserve">. </w:t>
      </w:r>
    </w:p>
    <w:p w14:paraId="5B4133AD" w14:textId="77777777" w:rsidR="00326B49" w:rsidRPr="000B7E80" w:rsidRDefault="00326B49" w:rsidP="006B65BB">
      <w:pPr>
        <w:spacing w:line="360" w:lineRule="auto"/>
        <w:rPr>
          <w:rFonts w:asciiTheme="minorHAnsi" w:hAnsiTheme="minorHAnsi" w:cstheme="minorHAnsi"/>
        </w:rPr>
      </w:pPr>
      <w:r w:rsidRPr="008C4C78">
        <w:rPr>
          <w:rFonts w:asciiTheme="minorHAnsi" w:hAnsiTheme="minorHAnsi" w:cstheme="minorHAnsi"/>
          <w:b/>
        </w:rPr>
        <w:t>6.6. Com doadores:</w:t>
      </w:r>
      <w:r w:rsidRPr="000B7E80">
        <w:rPr>
          <w:rFonts w:asciiTheme="minorHAnsi" w:hAnsiTheme="minorHAnsi" w:cstheme="minorHAnsi"/>
        </w:rPr>
        <w:t xml:space="preserve"> Existe uma política de triagem das doações recebidas </w:t>
      </w:r>
      <w:r w:rsidR="000847F3" w:rsidRPr="000B7E80">
        <w:rPr>
          <w:rFonts w:asciiTheme="minorHAnsi" w:hAnsiTheme="minorHAnsi" w:cstheme="minorHAnsi"/>
        </w:rPr>
        <w:t xml:space="preserve">e dos possíveis doadores da instituição, pois o GAC-PE tem o cuidado de saber que marca está se agregando à causa. A instituição não pode receber doações das seguintes empresas: </w:t>
      </w:r>
      <w:r w:rsidR="000847F3" w:rsidRPr="000B7E80">
        <w:rPr>
          <w:rFonts w:asciiTheme="minorHAnsi" w:hAnsiTheme="minorHAnsi" w:cstheme="minorHAnsi"/>
        </w:rPr>
        <w:br/>
        <w:t>I) Que comercialize e/ou preste serviços considerados ilícitos;</w:t>
      </w:r>
      <w:r w:rsidR="000847F3" w:rsidRPr="000B7E80">
        <w:rPr>
          <w:rFonts w:asciiTheme="minorHAnsi" w:hAnsiTheme="minorHAnsi" w:cstheme="minorHAnsi"/>
        </w:rPr>
        <w:br/>
      </w:r>
      <w:r w:rsidR="000847F3" w:rsidRPr="000B7E80">
        <w:rPr>
          <w:rFonts w:asciiTheme="minorHAnsi" w:hAnsiTheme="minorHAnsi" w:cstheme="minorHAnsi"/>
        </w:rPr>
        <w:lastRenderedPageBreak/>
        <w:t>II) Que estejam envolvidas em</w:t>
      </w:r>
      <w:proofErr w:type="gramStart"/>
      <w:r w:rsidR="000847F3" w:rsidRPr="000B7E80">
        <w:rPr>
          <w:rFonts w:asciiTheme="minorHAnsi" w:hAnsiTheme="minorHAnsi" w:cstheme="minorHAnsi"/>
        </w:rPr>
        <w:t xml:space="preserve">  </w:t>
      </w:r>
      <w:proofErr w:type="gramEnd"/>
      <w:r w:rsidR="000847F3" w:rsidRPr="000B7E80">
        <w:rPr>
          <w:rFonts w:asciiTheme="minorHAnsi" w:hAnsiTheme="minorHAnsi" w:cstheme="minorHAnsi"/>
        </w:rPr>
        <w:t xml:space="preserve">crimes de corrupção comprovadamente; </w:t>
      </w:r>
      <w:r w:rsidR="000847F3" w:rsidRPr="000B7E80">
        <w:rPr>
          <w:rFonts w:asciiTheme="minorHAnsi" w:hAnsiTheme="minorHAnsi" w:cstheme="minorHAnsi"/>
        </w:rPr>
        <w:br/>
        <w:t>III) Que faça a</w:t>
      </w:r>
      <w:r w:rsidR="000B7E80" w:rsidRPr="000B7E80">
        <w:rPr>
          <w:rFonts w:asciiTheme="minorHAnsi" w:hAnsiTheme="minorHAnsi" w:cstheme="minorHAnsi"/>
        </w:rPr>
        <w:t>pologia a drogas, pornografia e/ou qualquer tipo de violência;</w:t>
      </w:r>
    </w:p>
    <w:p w14:paraId="6F68563A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10C0DBDF" w14:textId="77777777" w:rsidR="00326B49" w:rsidRPr="000B7E80" w:rsidRDefault="00326B49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</w:rPr>
        <w:br/>
      </w:r>
    </w:p>
    <w:p w14:paraId="51BFA399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3FF3F727" w14:textId="77777777" w:rsidR="00326B49" w:rsidRPr="000B7E80" w:rsidRDefault="00326B49" w:rsidP="006B65BB">
      <w:pPr>
        <w:spacing w:line="360" w:lineRule="auto"/>
        <w:rPr>
          <w:rFonts w:asciiTheme="minorHAnsi" w:hAnsiTheme="minorHAnsi" w:cstheme="minorHAnsi"/>
        </w:rPr>
      </w:pPr>
    </w:p>
    <w:p w14:paraId="0D5D7374" w14:textId="77777777" w:rsidR="00326B49" w:rsidRPr="000B7E80" w:rsidRDefault="008C4C78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 xml:space="preserve">Código de Ética </w:t>
      </w:r>
      <w:r w:rsidRPr="008C4C78">
        <w:rPr>
          <w:rFonts w:asciiTheme="minorHAnsi" w:hAnsiTheme="minorHAnsi" w:cstheme="minorHAnsi"/>
          <w:b/>
        </w:rPr>
        <w:t xml:space="preserve">– </w:t>
      </w:r>
      <w:r w:rsidR="00CA7811" w:rsidRPr="008C4C78">
        <w:rPr>
          <w:rFonts w:asciiTheme="minorHAnsi" w:hAnsiTheme="minorHAnsi" w:cstheme="minorHAnsi"/>
          <w:b/>
        </w:rPr>
        <w:t xml:space="preserve">9. </w:t>
      </w:r>
      <w:r>
        <w:rPr>
          <w:rFonts w:asciiTheme="minorHAnsi" w:hAnsiTheme="minorHAnsi" w:cstheme="minorHAnsi"/>
          <w:b/>
        </w:rPr>
        <w:t>Princípios sobre redes e</w:t>
      </w:r>
      <w:r w:rsidRPr="008C4C78">
        <w:rPr>
          <w:rFonts w:asciiTheme="minorHAnsi" w:hAnsiTheme="minorHAnsi" w:cstheme="minorHAnsi"/>
          <w:b/>
        </w:rPr>
        <w:t xml:space="preserve"> Mídias Sociais</w:t>
      </w:r>
      <w:r>
        <w:rPr>
          <w:rFonts w:asciiTheme="minorHAnsi" w:hAnsiTheme="minorHAnsi" w:cstheme="minorHAnsi"/>
          <w:b/>
        </w:rPr>
        <w:t>.</w:t>
      </w:r>
      <w:r w:rsidRPr="000B7E8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O avanço do acesso à internet tornou a vida pessoal e </w:t>
      </w:r>
      <w:proofErr w:type="gramStart"/>
      <w:r w:rsidR="00CA7811" w:rsidRPr="000B7E80">
        <w:rPr>
          <w:rFonts w:asciiTheme="minorHAnsi" w:hAnsiTheme="minorHAnsi" w:cstheme="minorHAnsi"/>
        </w:rPr>
        <w:t>profissional cada vez mais próximas</w:t>
      </w:r>
      <w:proofErr w:type="gramEnd"/>
      <w:r w:rsidR="00CA7811" w:rsidRPr="000B7E80">
        <w:rPr>
          <w:rFonts w:asciiTheme="minorHAnsi" w:hAnsiTheme="minorHAnsi" w:cstheme="minorHAnsi"/>
        </w:rPr>
        <w:t xml:space="preserve">, fazendo com que nossa ética e postura profissional necessitem ser mantidas também fora do ambiente corporativo. Fotos, vídeos, reportagens, opiniões, frases, entre </w:t>
      </w:r>
      <w:proofErr w:type="gramStart"/>
      <w:r w:rsidR="00CA7811" w:rsidRPr="000B7E80">
        <w:rPr>
          <w:rFonts w:asciiTheme="minorHAnsi" w:hAnsiTheme="minorHAnsi" w:cstheme="minorHAnsi"/>
        </w:rPr>
        <w:t>outras postagens relacionados</w:t>
      </w:r>
      <w:proofErr w:type="gramEnd"/>
      <w:r w:rsidR="00CA7811" w:rsidRPr="000B7E80">
        <w:rPr>
          <w:rFonts w:asciiTheme="minorHAnsi" w:hAnsiTheme="minorHAnsi" w:cstheme="minorHAnsi"/>
        </w:rPr>
        <w:t xml:space="preserve"> a</w:t>
      </w:r>
      <w:r w:rsidR="000847F3" w:rsidRPr="000B7E80">
        <w:rPr>
          <w:rFonts w:asciiTheme="minorHAnsi" w:hAnsiTheme="minorHAnsi" w:cstheme="minorHAnsi"/>
        </w:rPr>
        <w:t xml:space="preserve">o GAC-PE </w:t>
      </w:r>
      <w:r w:rsidR="00CA7811" w:rsidRPr="000B7E80">
        <w:rPr>
          <w:rFonts w:asciiTheme="minorHAnsi" w:hAnsiTheme="minorHAnsi" w:cstheme="minorHAnsi"/>
        </w:rPr>
        <w:t>devem ser avaliadas</w:t>
      </w:r>
      <w:r w:rsidR="000B7E80" w:rsidRPr="000B7E80">
        <w:rPr>
          <w:rFonts w:asciiTheme="minorHAnsi" w:hAnsiTheme="minorHAnsi" w:cstheme="minorHAnsi"/>
        </w:rPr>
        <w:t xml:space="preserve"> pela área de comunicação</w:t>
      </w:r>
      <w:r w:rsidR="00CA7811" w:rsidRPr="000B7E80">
        <w:rPr>
          <w:rFonts w:asciiTheme="minorHAnsi" w:hAnsiTheme="minorHAnsi" w:cstheme="minorHAnsi"/>
        </w:rPr>
        <w:t xml:space="preserve"> antes de serem inseridas nas redes e mídias sociais. </w:t>
      </w:r>
      <w:r w:rsidR="00326B49" w:rsidRPr="000B7E80">
        <w:rPr>
          <w:rFonts w:asciiTheme="minorHAnsi" w:hAnsiTheme="minorHAnsi" w:cstheme="minorHAnsi"/>
        </w:rPr>
        <w:br/>
      </w:r>
      <w:r w:rsidR="000B7E80" w:rsidRPr="008C4C78">
        <w:rPr>
          <w:rFonts w:asciiTheme="minorHAnsi" w:hAnsiTheme="minorHAnsi" w:cstheme="minorHAnsi"/>
          <w:b/>
        </w:rPr>
        <w:t>9.1</w:t>
      </w:r>
      <w:r w:rsidR="00CA7811" w:rsidRPr="008C4C78">
        <w:rPr>
          <w:rFonts w:asciiTheme="minorHAnsi" w:hAnsiTheme="minorHAnsi" w:cstheme="minorHAnsi"/>
          <w:b/>
        </w:rPr>
        <w:t>. Regras gerais sobre uso das redes sociais:</w:t>
      </w:r>
      <w:r w:rsidR="00CA7811" w:rsidRPr="000B7E80">
        <w:rPr>
          <w:rFonts w:asciiTheme="minorHAnsi" w:hAnsiTheme="minorHAnsi" w:cstheme="minorHAnsi"/>
        </w:rPr>
        <w:t xml:space="preserve"> </w:t>
      </w:r>
      <w:proofErr w:type="gramStart"/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>I)</w:t>
      </w:r>
      <w:proofErr w:type="gramEnd"/>
      <w:r w:rsidR="00CA7811" w:rsidRPr="000B7E80">
        <w:rPr>
          <w:rFonts w:asciiTheme="minorHAnsi" w:hAnsiTheme="minorHAnsi" w:cstheme="minorHAnsi"/>
        </w:rPr>
        <w:t xml:space="preserve"> Nenhuma informação pode ser gerada e compartilhada em nome </w:t>
      </w:r>
      <w:r w:rsidR="000B7E80" w:rsidRPr="000B7E80">
        <w:rPr>
          <w:rFonts w:asciiTheme="minorHAnsi" w:hAnsiTheme="minorHAnsi" w:cstheme="minorHAnsi"/>
        </w:rPr>
        <w:t>do GAC-PE</w:t>
      </w:r>
      <w:r w:rsidR="00CA7811" w:rsidRPr="000B7E80">
        <w:rPr>
          <w:rFonts w:asciiTheme="minorHAnsi" w:hAnsiTheme="minorHAnsi" w:cstheme="minorHAnsi"/>
        </w:rPr>
        <w:t xml:space="preserve">. </w:t>
      </w:r>
      <w:r w:rsidR="00326B49" w:rsidRPr="000B7E80">
        <w:rPr>
          <w:rFonts w:asciiTheme="minorHAnsi" w:hAnsiTheme="minorHAnsi" w:cstheme="minorHAnsi"/>
        </w:rPr>
        <w:br/>
      </w:r>
      <w:proofErr w:type="gramStart"/>
      <w:r w:rsidR="00CA7811" w:rsidRPr="000B7E80">
        <w:rPr>
          <w:rFonts w:asciiTheme="minorHAnsi" w:hAnsiTheme="minorHAnsi" w:cstheme="minorHAnsi"/>
        </w:rPr>
        <w:t>II)</w:t>
      </w:r>
      <w:proofErr w:type="gramEnd"/>
      <w:r w:rsidR="00CA7811" w:rsidRPr="000B7E80">
        <w:rPr>
          <w:rFonts w:asciiTheme="minorHAnsi" w:hAnsiTheme="minorHAnsi" w:cstheme="minorHAnsi"/>
        </w:rPr>
        <w:t xml:space="preserve"> É proibida a divulgação de dados confidenciais </w:t>
      </w:r>
      <w:r w:rsidR="000B7E80" w:rsidRPr="000B7E80">
        <w:rPr>
          <w:rFonts w:asciiTheme="minorHAnsi" w:hAnsiTheme="minorHAnsi" w:cstheme="minorHAnsi"/>
        </w:rPr>
        <w:t>do GAC-PE</w:t>
      </w:r>
      <w:r w:rsidR="00CA7811" w:rsidRPr="000B7E80">
        <w:rPr>
          <w:rFonts w:asciiTheme="minorHAnsi" w:hAnsiTheme="minorHAnsi" w:cstheme="minorHAnsi"/>
        </w:rPr>
        <w:t xml:space="preserve"> ou de seus </w:t>
      </w:r>
      <w:r w:rsidR="000B7E80" w:rsidRPr="000B7E80">
        <w:rPr>
          <w:rFonts w:asciiTheme="minorHAnsi" w:hAnsiTheme="minorHAnsi" w:cstheme="minorHAnsi"/>
        </w:rPr>
        <w:t>pacientes e doadores;</w:t>
      </w:r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III) É proibido o uso de elementos gráficos da empresa (logos, fotos com uniformes, etc.) no perfil pessoal dos colaboradores. </w:t>
      </w:r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IV) Um colaborador não deve, em hipótese alguma, responder com seu perfil pessoal em nome </w:t>
      </w:r>
      <w:r w:rsidR="000B7E80" w:rsidRPr="000B7E80">
        <w:rPr>
          <w:rFonts w:asciiTheme="minorHAnsi" w:hAnsiTheme="minorHAnsi" w:cstheme="minorHAnsi"/>
        </w:rPr>
        <w:t>do GAC-PE</w:t>
      </w:r>
      <w:r w:rsidR="00CA7811" w:rsidRPr="000B7E80">
        <w:rPr>
          <w:rFonts w:asciiTheme="minorHAnsi" w:hAnsiTheme="minorHAnsi" w:cstheme="minorHAnsi"/>
        </w:rPr>
        <w:t xml:space="preserve">, mesmo que seja relacionada diretamente à sua área de atuação </w:t>
      </w:r>
      <w:r w:rsidR="00326B49" w:rsidRPr="000B7E80">
        <w:rPr>
          <w:rFonts w:asciiTheme="minorHAnsi" w:hAnsiTheme="minorHAnsi" w:cstheme="minorHAnsi"/>
        </w:rPr>
        <w:br/>
      </w:r>
      <w:r w:rsidR="000B7E80" w:rsidRPr="008C4C78">
        <w:rPr>
          <w:rFonts w:asciiTheme="minorHAnsi" w:hAnsiTheme="minorHAnsi" w:cstheme="minorHAnsi"/>
          <w:b/>
        </w:rPr>
        <w:t>9.2</w:t>
      </w:r>
      <w:r w:rsidR="00CA7811" w:rsidRPr="008C4C78">
        <w:rPr>
          <w:rFonts w:asciiTheme="minorHAnsi" w:hAnsiTheme="minorHAnsi" w:cstheme="minorHAnsi"/>
          <w:b/>
        </w:rPr>
        <w:t xml:space="preserve">. </w:t>
      </w:r>
      <w:r w:rsidR="000B7E80" w:rsidRPr="008C4C78">
        <w:rPr>
          <w:rFonts w:asciiTheme="minorHAnsi" w:hAnsiTheme="minorHAnsi" w:cstheme="minorHAnsi"/>
          <w:b/>
        </w:rPr>
        <w:t>Desta forma, os colaboradores do GAC-PE</w:t>
      </w:r>
      <w:r w:rsidR="00CA7811" w:rsidRPr="008C4C78">
        <w:rPr>
          <w:rFonts w:asciiTheme="minorHAnsi" w:hAnsiTheme="minorHAnsi" w:cstheme="minorHAnsi"/>
          <w:b/>
        </w:rPr>
        <w:t xml:space="preserve"> devem:</w:t>
      </w:r>
      <w:r w:rsidR="00CA7811" w:rsidRPr="000B7E80">
        <w:rPr>
          <w:rFonts w:asciiTheme="minorHAnsi" w:hAnsiTheme="minorHAnsi" w:cstheme="minorHAnsi"/>
        </w:rPr>
        <w:t xml:space="preserve"> </w:t>
      </w:r>
      <w:proofErr w:type="gramStart"/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>I)</w:t>
      </w:r>
      <w:proofErr w:type="gramEnd"/>
      <w:r w:rsidR="00CA7811" w:rsidRPr="000B7E80">
        <w:rPr>
          <w:rFonts w:asciiTheme="minorHAnsi" w:hAnsiTheme="minorHAnsi" w:cstheme="minorHAnsi"/>
        </w:rPr>
        <w:t xml:space="preserve"> Compreender que as diretrizes de confidencialidade de informações e todas as demais regras de conduta ética deste Código se aplicam também às redes sociais; </w:t>
      </w:r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>II) Não associar atividades pessoais ao nome e/ou marca da</w:t>
      </w:r>
      <w:r w:rsidR="000B7E80" w:rsidRPr="000B7E80">
        <w:rPr>
          <w:rFonts w:asciiTheme="minorHAnsi" w:hAnsiTheme="minorHAnsi" w:cstheme="minorHAnsi"/>
        </w:rPr>
        <w:t xml:space="preserve"> instituição</w:t>
      </w:r>
      <w:r w:rsidR="00CA7811" w:rsidRPr="000B7E80">
        <w:rPr>
          <w:rFonts w:asciiTheme="minorHAnsi" w:hAnsiTheme="minorHAnsi" w:cstheme="minorHAnsi"/>
        </w:rPr>
        <w:t xml:space="preserve">. </w:t>
      </w:r>
      <w:r w:rsidR="00326B49" w:rsidRPr="000B7E80">
        <w:rPr>
          <w:rFonts w:asciiTheme="minorHAnsi" w:hAnsiTheme="minorHAnsi" w:cstheme="minorHAnsi"/>
        </w:rPr>
        <w:br/>
      </w:r>
      <w:proofErr w:type="gramStart"/>
      <w:r w:rsidR="00CA7811" w:rsidRPr="000B7E80">
        <w:rPr>
          <w:rFonts w:asciiTheme="minorHAnsi" w:hAnsiTheme="minorHAnsi" w:cstheme="minorHAnsi"/>
        </w:rPr>
        <w:t>II)</w:t>
      </w:r>
      <w:proofErr w:type="gramEnd"/>
      <w:r w:rsidR="00CA7811" w:rsidRPr="000B7E80">
        <w:rPr>
          <w:rFonts w:asciiTheme="minorHAnsi" w:hAnsiTheme="minorHAnsi" w:cstheme="minorHAnsi"/>
        </w:rPr>
        <w:t xml:space="preserve"> Não divulgar informações e comentários sobre </w:t>
      </w:r>
      <w:r w:rsidR="000B7E80" w:rsidRPr="000B7E80">
        <w:rPr>
          <w:rFonts w:asciiTheme="minorHAnsi" w:hAnsiTheme="minorHAnsi" w:cstheme="minorHAnsi"/>
        </w:rPr>
        <w:t>o GAC-PE</w:t>
      </w:r>
      <w:r w:rsidR="00CA7811" w:rsidRPr="000B7E80">
        <w:rPr>
          <w:rFonts w:asciiTheme="minorHAnsi" w:hAnsiTheme="minorHAnsi" w:cstheme="minorHAnsi"/>
        </w:rPr>
        <w:t xml:space="preserve"> e seus colaboradores, </w:t>
      </w:r>
      <w:r w:rsidR="000B7E80" w:rsidRPr="000B7E80">
        <w:rPr>
          <w:rFonts w:asciiTheme="minorHAnsi" w:hAnsiTheme="minorHAnsi" w:cstheme="minorHAnsi"/>
        </w:rPr>
        <w:t>pacientes</w:t>
      </w:r>
      <w:r w:rsidR="00CA7811" w:rsidRPr="000B7E80">
        <w:rPr>
          <w:rFonts w:asciiTheme="minorHAnsi" w:hAnsiTheme="minorHAnsi" w:cstheme="minorHAnsi"/>
        </w:rPr>
        <w:t xml:space="preserve">, fornecedores e </w:t>
      </w:r>
      <w:r w:rsidR="000B7E80" w:rsidRPr="000B7E80">
        <w:rPr>
          <w:rFonts w:asciiTheme="minorHAnsi" w:hAnsiTheme="minorHAnsi" w:cstheme="minorHAnsi"/>
        </w:rPr>
        <w:t>doadores</w:t>
      </w:r>
      <w:r w:rsidR="00CA7811" w:rsidRPr="000B7E80">
        <w:rPr>
          <w:rFonts w:asciiTheme="minorHAnsi" w:hAnsiTheme="minorHAnsi" w:cstheme="minorHAnsi"/>
        </w:rPr>
        <w:t xml:space="preserve"> em redes sociais, seja em perfil próprio, seja de terceiros; </w:t>
      </w:r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IV) Compreender que as informações divulgadas são de responsabilidade do colaborador e não da </w:t>
      </w:r>
      <w:r w:rsidR="000B7E80" w:rsidRPr="000B7E80">
        <w:rPr>
          <w:rFonts w:asciiTheme="minorHAnsi" w:hAnsiTheme="minorHAnsi" w:cstheme="minorHAnsi"/>
        </w:rPr>
        <w:t>instituição</w:t>
      </w:r>
      <w:r w:rsidR="00CA7811" w:rsidRPr="000B7E80">
        <w:rPr>
          <w:rFonts w:asciiTheme="minorHAnsi" w:hAnsiTheme="minorHAnsi" w:cstheme="minorHAnsi"/>
        </w:rPr>
        <w:t xml:space="preserve"> e poderão ser individualmente punidas; </w:t>
      </w:r>
      <w:r w:rsidR="00326B49" w:rsidRPr="000B7E80">
        <w:rPr>
          <w:rFonts w:asciiTheme="minorHAnsi" w:hAnsiTheme="minorHAnsi" w:cstheme="minorHAnsi"/>
        </w:rPr>
        <w:br/>
      </w:r>
      <w:r w:rsidR="000B7E80" w:rsidRPr="000B7E80">
        <w:rPr>
          <w:rFonts w:asciiTheme="minorHAnsi" w:hAnsiTheme="minorHAnsi" w:cstheme="minorHAnsi"/>
        </w:rPr>
        <w:t>V</w:t>
      </w:r>
      <w:r w:rsidR="00CA7811" w:rsidRPr="000B7E80">
        <w:rPr>
          <w:rFonts w:asciiTheme="minorHAnsi" w:hAnsiTheme="minorHAnsi" w:cstheme="minorHAnsi"/>
        </w:rPr>
        <w:t xml:space="preserve">) É importante compreender que o abuso da internet compromete a produtividade no trabalho, por isso, é importante utilizar sempre com bom senso. </w:t>
      </w:r>
    </w:p>
    <w:p w14:paraId="5522EC47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37CF300B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2272DE14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2BBE7511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449DD1CF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7586DAB9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5181D3F5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7CAD3571" w14:textId="77777777" w:rsidR="000B7E80" w:rsidRPr="000B7E80" w:rsidRDefault="000B7E80" w:rsidP="006B65BB">
      <w:pPr>
        <w:spacing w:line="360" w:lineRule="auto"/>
        <w:rPr>
          <w:rFonts w:asciiTheme="minorHAnsi" w:hAnsiTheme="minorHAnsi" w:cstheme="minorHAnsi"/>
        </w:rPr>
      </w:pPr>
    </w:p>
    <w:p w14:paraId="1BE82F48" w14:textId="77777777" w:rsidR="000238D1" w:rsidRPr="000B7E80" w:rsidRDefault="008C4C78" w:rsidP="006B65BB">
      <w:pPr>
        <w:spacing w:line="360" w:lineRule="auto"/>
        <w:rPr>
          <w:rFonts w:asciiTheme="minorHAnsi" w:hAnsiTheme="minorHAnsi" w:cstheme="minorHAnsi"/>
        </w:rPr>
      </w:pPr>
      <w:r w:rsidRPr="000B7E80">
        <w:rPr>
          <w:rFonts w:asciiTheme="minorHAnsi" w:hAnsiTheme="minorHAnsi" w:cstheme="minorHAnsi"/>
          <w:b/>
        </w:rPr>
        <w:t xml:space="preserve">Código de Ética – </w:t>
      </w:r>
      <w:r>
        <w:rPr>
          <w:rFonts w:asciiTheme="minorHAnsi" w:hAnsiTheme="minorHAnsi" w:cstheme="minorHAnsi"/>
          <w:b/>
        </w:rPr>
        <w:t>10. Comitê d</w:t>
      </w:r>
      <w:r w:rsidRPr="008C4C78">
        <w:rPr>
          <w:rFonts w:asciiTheme="minorHAnsi" w:hAnsiTheme="minorHAnsi" w:cstheme="minorHAnsi"/>
          <w:b/>
        </w:rPr>
        <w:t>e Ética</w:t>
      </w:r>
      <w:r w:rsidRPr="000B7E80">
        <w:rPr>
          <w:rFonts w:asciiTheme="minorHAnsi" w:hAnsiTheme="minorHAnsi" w:cstheme="minorHAnsi"/>
        </w:rPr>
        <w:t xml:space="preserve"> </w:t>
      </w:r>
      <w:r w:rsidR="00326B49" w:rsidRPr="000B7E80">
        <w:rPr>
          <w:rFonts w:asciiTheme="minorHAnsi" w:hAnsiTheme="minorHAnsi" w:cstheme="minorHAnsi"/>
        </w:rPr>
        <w:br/>
      </w:r>
      <w:r w:rsidR="00CA7811" w:rsidRPr="000B7E80">
        <w:rPr>
          <w:rFonts w:asciiTheme="minorHAnsi" w:hAnsiTheme="minorHAnsi" w:cstheme="minorHAnsi"/>
        </w:rPr>
        <w:t xml:space="preserve">O Comitê de Ética é formado pela Presidência, </w:t>
      </w:r>
      <w:r w:rsidR="000B7E80" w:rsidRPr="000B7E80">
        <w:rPr>
          <w:rFonts w:asciiTheme="minorHAnsi" w:hAnsiTheme="minorHAnsi" w:cstheme="minorHAnsi"/>
        </w:rPr>
        <w:t>Gerencia</w:t>
      </w:r>
      <w:r w:rsidR="00CA7811" w:rsidRPr="000B7E80">
        <w:rPr>
          <w:rFonts w:asciiTheme="minorHAnsi" w:hAnsiTheme="minorHAnsi" w:cstheme="minorHAnsi"/>
        </w:rPr>
        <w:t xml:space="preserve"> e Jurídico</w:t>
      </w:r>
      <w:r w:rsidR="000B7E80" w:rsidRPr="000B7E80">
        <w:rPr>
          <w:rFonts w:asciiTheme="minorHAnsi" w:hAnsiTheme="minorHAnsi" w:cstheme="minorHAnsi"/>
        </w:rPr>
        <w:t xml:space="preserve"> da instituição</w:t>
      </w:r>
      <w:r w:rsidR="00CA7811" w:rsidRPr="000B7E80">
        <w:rPr>
          <w:rFonts w:asciiTheme="minorHAnsi" w:hAnsiTheme="minorHAnsi" w:cstheme="minorHAnsi"/>
        </w:rPr>
        <w:t>. Sendo um órgão consultivo</w:t>
      </w:r>
      <w:r w:rsidR="000B7E80" w:rsidRPr="000B7E80">
        <w:rPr>
          <w:rFonts w:asciiTheme="minorHAnsi" w:hAnsiTheme="minorHAnsi" w:cstheme="minorHAnsi"/>
        </w:rPr>
        <w:t xml:space="preserve">, </w:t>
      </w:r>
      <w:r w:rsidR="00CA7811" w:rsidRPr="000B7E80">
        <w:rPr>
          <w:rFonts w:asciiTheme="minorHAnsi" w:hAnsiTheme="minorHAnsi" w:cstheme="minorHAnsi"/>
        </w:rPr>
        <w:t>a Presidência, tem como atribuição analisar as questões que lhe forem submetidas, como esclarecer dúvidas de interpretação ao presente texto e/ou ações não previstas neste código</w:t>
      </w:r>
      <w:r>
        <w:rPr>
          <w:rFonts w:asciiTheme="minorHAnsi" w:hAnsiTheme="minorHAnsi" w:cstheme="minorHAnsi"/>
        </w:rPr>
        <w:t>.</w:t>
      </w:r>
    </w:p>
    <w:sectPr w:rsidR="000238D1" w:rsidRPr="000B7E80" w:rsidSect="00FF247F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50B87" w14:textId="77777777" w:rsidR="00F92BE9" w:rsidRDefault="00F92BE9" w:rsidP="00306662">
      <w:r>
        <w:separator/>
      </w:r>
    </w:p>
  </w:endnote>
  <w:endnote w:type="continuationSeparator" w:id="0">
    <w:p w14:paraId="40CC8724" w14:textId="77777777" w:rsidR="00F92BE9" w:rsidRDefault="00F92BE9" w:rsidP="0030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2E0A2" w14:textId="77777777" w:rsidR="009162E1" w:rsidRPr="00F6406D" w:rsidRDefault="000A5BD8" w:rsidP="00F37823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5799E6D" wp14:editId="05BFB489">
          <wp:simplePos x="0" y="0"/>
          <wp:positionH relativeFrom="column">
            <wp:posOffset>-1094203</wp:posOffset>
          </wp:positionH>
          <wp:positionV relativeFrom="paragraph">
            <wp:posOffset>-640095</wp:posOffset>
          </wp:positionV>
          <wp:extent cx="7652825" cy="1246374"/>
          <wp:effectExtent l="0" t="0" r="571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 Título-1111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689" cy="1249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F7F1B" w14:textId="77777777" w:rsidR="00F92BE9" w:rsidRDefault="00F92BE9" w:rsidP="00306662">
      <w:r>
        <w:separator/>
      </w:r>
    </w:p>
  </w:footnote>
  <w:footnote w:type="continuationSeparator" w:id="0">
    <w:p w14:paraId="5E39CCC9" w14:textId="77777777" w:rsidR="00F92BE9" w:rsidRDefault="00F92BE9" w:rsidP="00306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FE5D4" w14:textId="77777777" w:rsidR="00306662" w:rsidRPr="00306662" w:rsidRDefault="00F37823" w:rsidP="00306662">
    <w:pPr>
      <w:pStyle w:val="Cabealho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2CB9C1E" wp14:editId="5830DC20">
          <wp:simplePos x="0" y="0"/>
          <wp:positionH relativeFrom="column">
            <wp:posOffset>1673958</wp:posOffset>
          </wp:positionH>
          <wp:positionV relativeFrom="paragraph">
            <wp:posOffset>33655</wp:posOffset>
          </wp:positionV>
          <wp:extent cx="1997075" cy="1094740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C - MARCA NOVA ISOLAD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6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504"/>
    <w:multiLevelType w:val="hybridMultilevel"/>
    <w:tmpl w:val="2D161A8C"/>
    <w:lvl w:ilvl="0" w:tplc="70E44E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0732D"/>
    <w:multiLevelType w:val="hybridMultilevel"/>
    <w:tmpl w:val="E3806A0A"/>
    <w:lvl w:ilvl="0" w:tplc="A97A51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2"/>
    <w:rsid w:val="00013ED3"/>
    <w:rsid w:val="000238D1"/>
    <w:rsid w:val="00037B08"/>
    <w:rsid w:val="000847F3"/>
    <w:rsid w:val="000A5BD8"/>
    <w:rsid w:val="000B7E80"/>
    <w:rsid w:val="00116B95"/>
    <w:rsid w:val="00212F58"/>
    <w:rsid w:val="00216FBA"/>
    <w:rsid w:val="002964F1"/>
    <w:rsid w:val="00303016"/>
    <w:rsid w:val="00306662"/>
    <w:rsid w:val="00326B49"/>
    <w:rsid w:val="00525786"/>
    <w:rsid w:val="00583156"/>
    <w:rsid w:val="006B65BB"/>
    <w:rsid w:val="00733EBC"/>
    <w:rsid w:val="007B72BD"/>
    <w:rsid w:val="007C2261"/>
    <w:rsid w:val="008C4C78"/>
    <w:rsid w:val="00910216"/>
    <w:rsid w:val="009162E1"/>
    <w:rsid w:val="00943D2A"/>
    <w:rsid w:val="009762E1"/>
    <w:rsid w:val="00B11165"/>
    <w:rsid w:val="00B43856"/>
    <w:rsid w:val="00B7573C"/>
    <w:rsid w:val="00BD6D91"/>
    <w:rsid w:val="00C373EA"/>
    <w:rsid w:val="00C560BA"/>
    <w:rsid w:val="00C81D9F"/>
    <w:rsid w:val="00CA7811"/>
    <w:rsid w:val="00D83E53"/>
    <w:rsid w:val="00DE2D7D"/>
    <w:rsid w:val="00EB0068"/>
    <w:rsid w:val="00F14B99"/>
    <w:rsid w:val="00F37823"/>
    <w:rsid w:val="00F6406D"/>
    <w:rsid w:val="00F846E1"/>
    <w:rsid w:val="00F85523"/>
    <w:rsid w:val="00F92BE9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A3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85523"/>
    <w:pPr>
      <w:jc w:val="center"/>
      <w:outlineLvl w:val="0"/>
    </w:pPr>
    <w:rPr>
      <w:rFonts w:ascii="Bookman Old Style"/>
      <w:b/>
      <w:szCs w:val="20"/>
      <w:u w:val="single"/>
    </w:rPr>
  </w:style>
  <w:style w:type="paragraph" w:styleId="Ttulo2">
    <w:name w:val="heading 2"/>
    <w:basedOn w:val="Normal"/>
    <w:link w:val="Ttulo2Char"/>
    <w:qFormat/>
    <w:rsid w:val="00F85523"/>
    <w:pPr>
      <w:ind w:left="708"/>
      <w:jc w:val="center"/>
      <w:outlineLvl w:val="1"/>
    </w:pPr>
    <w:rPr>
      <w:rFonts w:asci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6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62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62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66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66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6662"/>
  </w:style>
  <w:style w:type="paragraph" w:styleId="Rodap">
    <w:name w:val="footer"/>
    <w:basedOn w:val="Normal"/>
    <w:link w:val="RodapChar"/>
    <w:uiPriority w:val="99"/>
    <w:unhideWhenUsed/>
    <w:rsid w:val="003066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6662"/>
  </w:style>
  <w:style w:type="character" w:customStyle="1" w:styleId="Ttulo1Char">
    <w:name w:val="Título 1 Char"/>
    <w:basedOn w:val="Fontepargpadro"/>
    <w:link w:val="Ttulo1"/>
    <w:rsid w:val="00F85523"/>
    <w:rPr>
      <w:rFonts w:ascii="Bookman Old Style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85523"/>
    <w:rPr>
      <w:rFonts w:ascii="Arial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F85523"/>
    <w:pPr>
      <w:jc w:val="both"/>
    </w:pPr>
    <w:rPr>
      <w:rFonts w:asci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F85523"/>
    <w:rPr>
      <w:rFonts w:ascii="Bookman Old Style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qFormat/>
    <w:rsid w:val="00F85523"/>
    <w:pPr>
      <w:ind w:left="1920"/>
      <w:jc w:val="both"/>
    </w:pPr>
    <w:rPr>
      <w:rFonts w:ascii="Arial"/>
      <w:b/>
      <w:sz w:val="28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762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762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76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762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76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styleId="Forte">
    <w:name w:val="Strong"/>
    <w:basedOn w:val="Fontepargpadro"/>
    <w:uiPriority w:val="22"/>
    <w:qFormat/>
    <w:rsid w:val="009762E1"/>
    <w:rPr>
      <w:b/>
      <w:bCs/>
    </w:rPr>
  </w:style>
  <w:style w:type="paragraph" w:styleId="PargrafodaLista">
    <w:name w:val="List Paragraph"/>
    <w:basedOn w:val="Normal"/>
    <w:uiPriority w:val="34"/>
    <w:qFormat/>
    <w:rsid w:val="00212F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85523"/>
    <w:pPr>
      <w:jc w:val="center"/>
      <w:outlineLvl w:val="0"/>
    </w:pPr>
    <w:rPr>
      <w:rFonts w:ascii="Bookman Old Style"/>
      <w:b/>
      <w:szCs w:val="20"/>
      <w:u w:val="single"/>
    </w:rPr>
  </w:style>
  <w:style w:type="paragraph" w:styleId="Ttulo2">
    <w:name w:val="heading 2"/>
    <w:basedOn w:val="Normal"/>
    <w:link w:val="Ttulo2Char"/>
    <w:qFormat/>
    <w:rsid w:val="00F85523"/>
    <w:pPr>
      <w:ind w:left="708"/>
      <w:jc w:val="center"/>
      <w:outlineLvl w:val="1"/>
    </w:pPr>
    <w:rPr>
      <w:rFonts w:ascii="Arial"/>
      <w:b/>
      <w:szCs w:val="20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762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762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762E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666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066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6662"/>
  </w:style>
  <w:style w:type="paragraph" w:styleId="Rodap">
    <w:name w:val="footer"/>
    <w:basedOn w:val="Normal"/>
    <w:link w:val="RodapChar"/>
    <w:uiPriority w:val="99"/>
    <w:unhideWhenUsed/>
    <w:rsid w:val="0030666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6662"/>
  </w:style>
  <w:style w:type="character" w:customStyle="1" w:styleId="Ttulo1Char">
    <w:name w:val="Título 1 Char"/>
    <w:basedOn w:val="Fontepargpadro"/>
    <w:link w:val="Ttulo1"/>
    <w:rsid w:val="00F85523"/>
    <w:rPr>
      <w:rFonts w:ascii="Bookman Old Style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F85523"/>
    <w:rPr>
      <w:rFonts w:ascii="Arial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qFormat/>
    <w:rsid w:val="00F85523"/>
    <w:pPr>
      <w:jc w:val="both"/>
    </w:pPr>
    <w:rPr>
      <w:rFonts w:ascii="Bookman Old Style"/>
      <w:szCs w:val="20"/>
    </w:rPr>
  </w:style>
  <w:style w:type="character" w:customStyle="1" w:styleId="CorpodetextoChar">
    <w:name w:val="Corpo de texto Char"/>
    <w:basedOn w:val="Fontepargpadro"/>
    <w:link w:val="Corpodetexto"/>
    <w:rsid w:val="00F85523"/>
    <w:rPr>
      <w:rFonts w:ascii="Bookman Old Style" w:eastAsia="Times New Roman" w:hAnsi="Times New Roman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qFormat/>
    <w:rsid w:val="00F85523"/>
    <w:pPr>
      <w:ind w:left="1920"/>
      <w:jc w:val="both"/>
    </w:pPr>
    <w:rPr>
      <w:rFonts w:ascii="Arial"/>
      <w:b/>
      <w:sz w:val="28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9762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762E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762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9762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762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styleId="Forte">
    <w:name w:val="Strong"/>
    <w:basedOn w:val="Fontepargpadro"/>
    <w:uiPriority w:val="22"/>
    <w:qFormat/>
    <w:rsid w:val="009762E1"/>
    <w:rPr>
      <w:b/>
      <w:bCs/>
    </w:rPr>
  </w:style>
  <w:style w:type="paragraph" w:styleId="PargrafodaLista">
    <w:name w:val="List Paragraph"/>
    <w:basedOn w:val="Normal"/>
    <w:uiPriority w:val="34"/>
    <w:qFormat/>
    <w:rsid w:val="0021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1547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Midia 4</dc:creator>
  <cp:lastModifiedBy>servicosocial</cp:lastModifiedBy>
  <cp:revision>2</cp:revision>
  <cp:lastPrinted>2019-04-26T14:39:00Z</cp:lastPrinted>
  <dcterms:created xsi:type="dcterms:W3CDTF">2021-06-01T13:57:00Z</dcterms:created>
  <dcterms:modified xsi:type="dcterms:W3CDTF">2021-06-01T13:57:00Z</dcterms:modified>
</cp:coreProperties>
</file>